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7D310BAA" w:rsidP="5F8B6630" w:rsidRDefault="4E35776B" w14:paraId="373EDE85" w14:textId="74AE48CB">
      <w:pPr>
        <w:pStyle w:val="StandardWeb"/>
        <w:suppressLineNumbers w:val="0"/>
        <w:bidi w:val="0"/>
        <w:spacing w:beforeAutospacing="on" w:afterAutospacing="on" w:line="240" w:lineRule="auto"/>
        <w:ind w:left="0" w:right="0"/>
        <w:jc w:val="left"/>
        <w:rPr>
          <w:rFonts w:ascii="Arial" w:hAnsi="Arial" w:eastAsia="Arial" w:cs="Arial"/>
          <w:b w:val="1"/>
          <w:bCs w:val="1"/>
          <w:sz w:val="36"/>
          <w:szCs w:val="36"/>
        </w:rPr>
      </w:pPr>
      <w:r w:rsidRPr="5F8B6630" w:rsidR="3B066B3B">
        <w:rPr>
          <w:rFonts w:ascii="Arial" w:hAnsi="Arial" w:cs="Arial"/>
          <w:b w:val="1"/>
          <w:bCs w:val="1"/>
          <w:lang w:val="de-DE"/>
        </w:rPr>
        <w:t xml:space="preserve">Tag der </w:t>
      </w:r>
      <w:r w:rsidRPr="5F8B6630" w:rsidR="359C55C0">
        <w:rPr>
          <w:rFonts w:ascii="Arial" w:hAnsi="Arial" w:cs="Arial"/>
          <w:b w:val="1"/>
          <w:bCs w:val="1"/>
          <w:lang w:val="de-DE"/>
        </w:rPr>
        <w:t>obdachlosen Menschen</w:t>
      </w:r>
      <w:r w:rsidRPr="5F8B6630" w:rsidR="4EEEE188">
        <w:rPr>
          <w:rFonts w:ascii="Arial" w:hAnsi="Arial" w:cs="Arial"/>
          <w:b w:val="1"/>
          <w:bCs w:val="1"/>
          <w:lang w:val="de-DE"/>
        </w:rPr>
        <w:t xml:space="preserve"> am 10. Oktober</w:t>
      </w:r>
      <w:r w:rsidRPr="5F8B6630" w:rsidR="31D1A1DF">
        <w:rPr>
          <w:rFonts w:ascii="Arial" w:hAnsi="Arial" w:cs="Arial"/>
          <w:b w:val="1"/>
          <w:bCs w:val="1"/>
          <w:lang w:val="de-DE"/>
        </w:rPr>
        <w:t xml:space="preserve">: </w:t>
      </w:r>
      <w:r>
        <w:br/>
      </w:r>
      <w:r w:rsidRPr="5F8B6630" w:rsidR="23181AF5">
        <w:rPr>
          <w:rFonts w:ascii="Arial" w:hAnsi="Arial" w:eastAsia="Arial" w:cs="Arial"/>
          <w:b w:val="1"/>
          <w:bCs w:val="1"/>
          <w:sz w:val="36"/>
          <w:szCs w:val="36"/>
        </w:rPr>
        <w:t>VinziRast</w:t>
      </w:r>
      <w:r w:rsidRPr="5F8B6630" w:rsidR="1DC5FBC6">
        <w:rPr>
          <w:rFonts w:ascii="Arial" w:hAnsi="Arial" w:eastAsia="Arial" w:cs="Arial"/>
          <w:b w:val="1"/>
          <w:bCs w:val="1"/>
          <w:sz w:val="36"/>
          <w:szCs w:val="36"/>
        </w:rPr>
        <w:t>-mittendrin</w:t>
      </w:r>
      <w:r w:rsidRPr="5F8B6630" w:rsidR="3B560854">
        <w:rPr>
          <w:rFonts w:ascii="Arial" w:hAnsi="Arial" w:eastAsia="Arial" w:cs="Arial"/>
          <w:b w:val="1"/>
          <w:bCs w:val="1"/>
          <w:sz w:val="36"/>
          <w:szCs w:val="36"/>
        </w:rPr>
        <w:t xml:space="preserve"> als Sprungbrett</w:t>
      </w:r>
    </w:p>
    <w:p w:rsidR="7B349C00" w:rsidP="772A5D3D" w:rsidRDefault="7300C21D" w14:paraId="5946733F" w14:textId="705DC8E9">
      <w:pPr>
        <w:pStyle w:val="StandardWeb"/>
        <w:jc w:val="both"/>
      </w:pPr>
      <w:r w:rsidRPr="5F8B6630" w:rsidR="045C21FF">
        <w:rPr>
          <w:rStyle w:val="Fett"/>
          <w:rFonts w:ascii="Arial" w:hAnsi="Arial" w:eastAsia="ＭＳ ゴシック" w:cs="Arial" w:eastAsiaTheme="majorEastAsia"/>
          <w:sz w:val="22"/>
          <w:szCs w:val="22"/>
        </w:rPr>
        <w:t>Am 10. Oktober stehen diejenigen im Mittelpunkt, die im Alltag oft übersehen werden: Obdachlose</w:t>
      </w:r>
      <w:r w:rsidRPr="5F8B6630" w:rsidR="07B23526">
        <w:rPr>
          <w:rStyle w:val="Fett"/>
          <w:rFonts w:ascii="Arial" w:hAnsi="Arial" w:eastAsia="ＭＳ ゴシック" w:cs="Arial" w:eastAsiaTheme="majorEastAsia"/>
          <w:sz w:val="22"/>
          <w:szCs w:val="22"/>
        </w:rPr>
        <w:t xml:space="preserve"> beziehungsweise </w:t>
      </w:r>
      <w:r w:rsidRPr="5F8B6630" w:rsidR="045C21FF">
        <w:rPr>
          <w:rStyle w:val="Fett"/>
          <w:rFonts w:ascii="Arial" w:hAnsi="Arial" w:eastAsia="ＭＳ ゴシック" w:cs="Arial" w:eastAsiaTheme="majorEastAsia"/>
          <w:sz w:val="22"/>
          <w:szCs w:val="22"/>
        </w:rPr>
        <w:t xml:space="preserve">wohnungslose Menschen und </w:t>
      </w:r>
      <w:r w:rsidRPr="5F8B6630" w:rsidR="63B167AD">
        <w:rPr>
          <w:rStyle w:val="Fett"/>
          <w:rFonts w:ascii="Arial" w:hAnsi="Arial" w:eastAsia="ＭＳ ゴシック" w:cs="Arial" w:eastAsiaTheme="majorEastAsia"/>
          <w:sz w:val="22"/>
          <w:szCs w:val="22"/>
        </w:rPr>
        <w:t>jene, die sich</w:t>
      </w:r>
      <w:r w:rsidRPr="5F8B6630" w:rsidR="045C21FF">
        <w:rPr>
          <w:rStyle w:val="Fett"/>
          <w:rFonts w:ascii="Arial" w:hAnsi="Arial" w:eastAsia="ＭＳ ゴシック" w:cs="Arial" w:eastAsiaTheme="majorEastAsia"/>
          <w:sz w:val="22"/>
          <w:szCs w:val="22"/>
        </w:rPr>
        <w:t xml:space="preserve"> in prekären Situationen</w:t>
      </w:r>
      <w:r w:rsidRPr="5F8B6630" w:rsidR="2406B853">
        <w:rPr>
          <w:rStyle w:val="Fett"/>
          <w:rFonts w:ascii="Arial" w:hAnsi="Arial" w:eastAsia="ＭＳ ゴシック" w:cs="Arial" w:eastAsiaTheme="majorEastAsia"/>
          <w:sz w:val="22"/>
          <w:szCs w:val="22"/>
        </w:rPr>
        <w:t xml:space="preserve"> befinden</w:t>
      </w:r>
      <w:r w:rsidRPr="5F8B6630" w:rsidR="045C21FF">
        <w:rPr>
          <w:rStyle w:val="Fett"/>
          <w:rFonts w:ascii="Arial" w:hAnsi="Arial" w:eastAsia="ＭＳ ゴシック" w:cs="Arial" w:eastAsiaTheme="majorEastAsia"/>
          <w:sz w:val="22"/>
          <w:szCs w:val="22"/>
        </w:rPr>
        <w:t xml:space="preserve">. </w:t>
      </w:r>
      <w:r w:rsidRPr="5F8B6630" w:rsidR="6DFDF8FE">
        <w:rPr>
          <w:rStyle w:val="Fett"/>
          <w:rFonts w:ascii="Arial" w:hAnsi="Arial" w:eastAsia="ＭＳ ゴシック" w:cs="Arial" w:eastAsiaTheme="majorEastAsia"/>
          <w:sz w:val="22"/>
          <w:szCs w:val="22"/>
        </w:rPr>
        <w:t xml:space="preserve">Ihre individuellen Geschichten spiegeln wider, wie vielfältig die Gründe sind, die in die Obdachlosigkeit führen. </w:t>
      </w:r>
      <w:r w:rsidRPr="5F8B6630" w:rsidR="70F0761F">
        <w:rPr>
          <w:rStyle w:val="Fett"/>
          <w:rFonts w:ascii="Arial" w:hAnsi="Arial" w:eastAsia="ＭＳ ゴシック" w:cs="Arial" w:eastAsiaTheme="majorEastAsia"/>
          <w:sz w:val="22"/>
          <w:szCs w:val="22"/>
        </w:rPr>
        <w:t xml:space="preserve">Das Projekt </w:t>
      </w:r>
      <w:r w:rsidRPr="5F8B6630" w:rsidR="70F0761F">
        <w:rPr>
          <w:rStyle w:val="Fett"/>
          <w:rFonts w:ascii="Arial" w:hAnsi="Arial" w:eastAsia="ＭＳ ゴシック" w:cs="Arial" w:eastAsiaTheme="majorEastAsia"/>
          <w:sz w:val="22"/>
          <w:szCs w:val="22"/>
        </w:rPr>
        <w:t>VinziRast</w:t>
      </w:r>
      <w:r w:rsidRPr="5F8B6630" w:rsidR="70F0761F">
        <w:rPr>
          <w:rStyle w:val="Fett"/>
          <w:rFonts w:ascii="Arial" w:hAnsi="Arial" w:eastAsia="ＭＳ ゴシック" w:cs="Arial" w:eastAsiaTheme="majorEastAsia"/>
          <w:sz w:val="22"/>
          <w:szCs w:val="22"/>
        </w:rPr>
        <w:t>-</w:t>
      </w:r>
      <w:r w:rsidRPr="5F8B6630" w:rsidR="2A4EEA9F">
        <w:rPr>
          <w:rStyle w:val="Fett"/>
          <w:rFonts w:ascii="Arial" w:hAnsi="Arial" w:eastAsia="ＭＳ ゴシック" w:cs="Arial" w:eastAsiaTheme="majorEastAsia"/>
          <w:sz w:val="22"/>
          <w:szCs w:val="22"/>
        </w:rPr>
        <w:t>mittendrin im</w:t>
      </w:r>
      <w:r w:rsidRPr="5F8B6630" w:rsidR="2A4EEA9F">
        <w:rPr>
          <w:rStyle w:val="Fett"/>
          <w:rFonts w:ascii="Arial" w:hAnsi="Arial" w:eastAsia="ＭＳ ゴシック" w:cs="Arial" w:eastAsiaTheme="majorEastAsia"/>
          <w:sz w:val="22"/>
          <w:szCs w:val="22"/>
        </w:rPr>
        <w:t xml:space="preserve"> 9. Bezirk </w:t>
      </w:r>
      <w:r w:rsidRPr="5F8B6630" w:rsidR="70F0761F">
        <w:rPr>
          <w:rStyle w:val="Fett"/>
          <w:rFonts w:ascii="Arial" w:hAnsi="Arial" w:eastAsia="ＭＳ ゴシック" w:cs="Arial" w:eastAsiaTheme="majorEastAsia"/>
          <w:sz w:val="22"/>
          <w:szCs w:val="22"/>
        </w:rPr>
        <w:t xml:space="preserve">zeigt, dass ein </w:t>
      </w:r>
      <w:r w:rsidRPr="5F8B6630" w:rsidR="18087AE3">
        <w:rPr>
          <w:rStyle w:val="Fett"/>
          <w:rFonts w:ascii="Arial" w:hAnsi="Arial" w:eastAsia="ＭＳ ゴシック" w:cs="Arial" w:eastAsiaTheme="majorEastAsia"/>
          <w:sz w:val="22"/>
          <w:szCs w:val="22"/>
        </w:rPr>
        <w:t>Nots</w:t>
      </w:r>
      <w:r w:rsidRPr="5F8B6630" w:rsidR="70F0761F">
        <w:rPr>
          <w:rStyle w:val="Fett"/>
          <w:rFonts w:ascii="Arial" w:hAnsi="Arial" w:eastAsia="ＭＳ ゴシック" w:cs="Arial" w:eastAsiaTheme="majorEastAsia"/>
          <w:sz w:val="22"/>
          <w:szCs w:val="22"/>
        </w:rPr>
        <w:t>chlafplatz</w:t>
      </w:r>
      <w:r w:rsidRPr="5F8B6630" w:rsidR="1F1810AD">
        <w:rPr>
          <w:rStyle w:val="Fett"/>
          <w:rFonts w:ascii="Arial" w:hAnsi="Arial" w:eastAsia="ＭＳ ゴシック" w:cs="Arial" w:eastAsiaTheme="majorEastAsia"/>
          <w:sz w:val="22"/>
          <w:szCs w:val="22"/>
        </w:rPr>
        <w:t xml:space="preserve"> </w:t>
      </w:r>
      <w:r w:rsidRPr="5F8B6630" w:rsidR="70F0761F">
        <w:rPr>
          <w:rStyle w:val="Fett"/>
          <w:rFonts w:ascii="Arial" w:hAnsi="Arial" w:eastAsia="ＭＳ ゴシック" w:cs="Arial" w:eastAsiaTheme="majorEastAsia"/>
          <w:sz w:val="22"/>
          <w:szCs w:val="22"/>
        </w:rPr>
        <w:t>allein oft nicht ausreicht</w:t>
      </w:r>
      <w:r w:rsidRPr="5F8B6630" w:rsidR="72D84C20">
        <w:rPr>
          <w:rStyle w:val="Fett"/>
          <w:rFonts w:ascii="Arial" w:hAnsi="Arial" w:eastAsia="ＭＳ ゴシック" w:cs="Arial" w:eastAsiaTheme="majorEastAsia"/>
          <w:sz w:val="22"/>
          <w:szCs w:val="22"/>
        </w:rPr>
        <w:t xml:space="preserve"> und welch</w:t>
      </w:r>
      <w:r w:rsidRPr="5F8B6630" w:rsidR="18087AE3">
        <w:rPr>
          <w:rStyle w:val="Fett"/>
          <w:rFonts w:ascii="Arial" w:hAnsi="Arial" w:eastAsia="ＭＳ ゴシック" w:cs="Arial" w:eastAsiaTheme="majorEastAsia"/>
          <w:sz w:val="22"/>
          <w:szCs w:val="22"/>
        </w:rPr>
        <w:t xml:space="preserve"> wichtige</w:t>
      </w:r>
      <w:r w:rsidRPr="5F8B6630" w:rsidR="72D84C20">
        <w:rPr>
          <w:rStyle w:val="Fett"/>
          <w:rFonts w:ascii="Arial" w:hAnsi="Arial" w:eastAsia="ＭＳ ゴシック" w:cs="Arial" w:eastAsiaTheme="majorEastAsia"/>
          <w:sz w:val="22"/>
          <w:szCs w:val="22"/>
        </w:rPr>
        <w:t xml:space="preserve"> Rolle langfristiges Wohnen und Gemeinschaft spielen.</w:t>
      </w:r>
      <w:r w:rsidRPr="5F8B6630" w:rsidR="70F0761F">
        <w:rPr>
          <w:rStyle w:val="Fett"/>
          <w:rFonts w:ascii="Arial" w:hAnsi="Arial" w:eastAsia="ＭＳ ゴシック" w:cs="Arial" w:eastAsiaTheme="majorEastAsia"/>
          <w:sz w:val="22"/>
          <w:szCs w:val="22"/>
        </w:rPr>
        <w:t xml:space="preserve"> </w:t>
      </w:r>
    </w:p>
    <w:p w:rsidR="4564B3DE" w:rsidP="5F8B6630" w:rsidRDefault="305E92E9" w14:paraId="153728FB" w14:textId="40C5D4A5">
      <w:pPr>
        <w:pStyle w:val="StandardWeb"/>
        <w:suppressLineNumbers w:val="0"/>
        <w:bidi w:val="0"/>
        <w:spacing w:beforeAutospacing="on" w:afterAutospacing="on" w:line="240" w:lineRule="auto"/>
        <w:ind w:left="0" w:right="0"/>
        <w:jc w:val="both"/>
      </w:pPr>
      <w:r w:rsidRPr="5F8B6630" w:rsidR="2780F2BF">
        <w:rPr>
          <w:rStyle w:val="Fett"/>
          <w:rFonts w:ascii="Arial" w:hAnsi="Arial" w:eastAsia="ＭＳ ゴシック" w:cs="Arial" w:eastAsiaTheme="majorEastAsia"/>
          <w:sz w:val="22"/>
          <w:szCs w:val="22"/>
        </w:rPr>
        <w:t xml:space="preserve">Wien, </w:t>
      </w:r>
      <w:r w:rsidRPr="5F8B6630" w:rsidR="434DB2A0">
        <w:rPr>
          <w:rStyle w:val="Fett"/>
          <w:rFonts w:ascii="Arial" w:hAnsi="Arial" w:eastAsia="ＭＳ ゴシック" w:cs="Arial" w:eastAsiaTheme="majorEastAsia"/>
          <w:sz w:val="22"/>
          <w:szCs w:val="22"/>
        </w:rPr>
        <w:t>0</w:t>
      </w:r>
      <w:r w:rsidRPr="5F8B6630" w:rsidR="1902E88D">
        <w:rPr>
          <w:rStyle w:val="Fett"/>
          <w:rFonts w:ascii="Arial" w:hAnsi="Arial" w:eastAsia="ＭＳ ゴシック" w:cs="Arial" w:eastAsiaTheme="majorEastAsia"/>
          <w:sz w:val="22"/>
          <w:szCs w:val="22"/>
        </w:rPr>
        <w:t>8</w:t>
      </w:r>
      <w:r w:rsidRPr="5F8B6630" w:rsidR="2780F2BF">
        <w:rPr>
          <w:rStyle w:val="Fett"/>
          <w:rFonts w:ascii="Arial" w:hAnsi="Arial" w:eastAsia="ＭＳ ゴシック" w:cs="Arial" w:eastAsiaTheme="majorEastAsia"/>
          <w:sz w:val="22"/>
          <w:szCs w:val="22"/>
        </w:rPr>
        <w:t>. Oktober 202</w:t>
      </w:r>
      <w:r w:rsidRPr="5F8B6630" w:rsidR="3248D129">
        <w:rPr>
          <w:rStyle w:val="Fett"/>
          <w:rFonts w:ascii="Arial" w:hAnsi="Arial" w:eastAsia="ＭＳ ゴシック" w:cs="Arial" w:eastAsiaTheme="majorEastAsia"/>
          <w:sz w:val="22"/>
          <w:szCs w:val="22"/>
        </w:rPr>
        <w:t>6.</w:t>
      </w:r>
      <w:r w:rsidRPr="5F8B6630" w:rsidR="4BDFABEF">
        <w:rPr>
          <w:rStyle w:val="Fett"/>
          <w:rFonts w:ascii="Arial" w:hAnsi="Arial" w:eastAsia="ＭＳ ゴシック" w:cs="Arial" w:eastAsiaTheme="majorEastAsia"/>
          <w:sz w:val="22"/>
          <w:szCs w:val="22"/>
        </w:rPr>
        <w:t xml:space="preserve"> </w:t>
      </w:r>
      <w:r w:rsidRPr="5F8B6630" w:rsidR="333A2BF2">
        <w:rPr>
          <w:rStyle w:val="Fett"/>
          <w:rFonts w:ascii="Arial" w:hAnsi="Arial" w:eastAsia="ＭＳ ゴシック" w:cs="Arial" w:eastAsiaTheme="majorEastAsia"/>
          <w:b w:val="0"/>
          <w:bCs w:val="0"/>
          <w:sz w:val="22"/>
          <w:szCs w:val="22"/>
        </w:rPr>
        <w:t>Zwei Beispiele, die verdeutlichen, wie individuell</w:t>
      </w:r>
      <w:r w:rsidRPr="5F8B6630" w:rsidR="74EEFFF2">
        <w:rPr>
          <w:rStyle w:val="Fett"/>
          <w:rFonts w:ascii="Arial" w:hAnsi="Arial" w:eastAsia="ＭＳ ゴシック" w:cs="Arial" w:eastAsiaTheme="majorEastAsia"/>
          <w:b w:val="0"/>
          <w:bCs w:val="0"/>
          <w:sz w:val="22"/>
          <w:szCs w:val="22"/>
        </w:rPr>
        <w:t xml:space="preserve"> die</w:t>
      </w:r>
      <w:r w:rsidRPr="5F8B6630" w:rsidR="333A2BF2">
        <w:rPr>
          <w:rStyle w:val="Fett"/>
          <w:rFonts w:ascii="Arial" w:hAnsi="Arial" w:eastAsia="ＭＳ ゴシック" w:cs="Arial" w:eastAsiaTheme="majorEastAsia"/>
          <w:b w:val="0"/>
          <w:bCs w:val="0"/>
          <w:sz w:val="22"/>
          <w:szCs w:val="22"/>
        </w:rPr>
        <w:t xml:space="preserve"> Wege aussehen</w:t>
      </w:r>
      <w:r w:rsidRPr="5F8B6630" w:rsidR="302113A5">
        <w:rPr>
          <w:rStyle w:val="Fett"/>
          <w:rFonts w:ascii="Arial" w:hAnsi="Arial" w:eastAsia="ＭＳ ゴシック" w:cs="Arial" w:eastAsiaTheme="majorEastAsia"/>
          <w:b w:val="0"/>
          <w:bCs w:val="0"/>
          <w:sz w:val="22"/>
          <w:szCs w:val="22"/>
        </w:rPr>
        <w:t xml:space="preserve"> können</w:t>
      </w:r>
      <w:r w:rsidRPr="5F8B6630" w:rsidR="333A2BF2">
        <w:rPr>
          <w:rStyle w:val="Fett"/>
          <w:rFonts w:ascii="Arial" w:hAnsi="Arial" w:eastAsia="ＭＳ ゴシック" w:cs="Arial" w:eastAsiaTheme="majorEastAsia"/>
          <w:b w:val="0"/>
          <w:bCs w:val="0"/>
          <w:sz w:val="22"/>
          <w:szCs w:val="22"/>
        </w:rPr>
        <w:t>:</w:t>
      </w:r>
      <w:r w:rsidRPr="5F8B6630" w:rsidR="333A2BF2">
        <w:rPr>
          <w:rStyle w:val="Fett"/>
          <w:rFonts w:ascii="Arial" w:hAnsi="Arial" w:eastAsia="ＭＳ ゴシック" w:cs="Arial" w:eastAsiaTheme="majorEastAsia"/>
          <w:sz w:val="22"/>
          <w:szCs w:val="22"/>
        </w:rPr>
        <w:t xml:space="preserve"> </w:t>
      </w:r>
      <w:r w:rsidRPr="5F8B6630" w:rsidR="4DE2EF06">
        <w:rPr>
          <w:rStyle w:val="Fett"/>
          <w:rFonts w:ascii="Arial" w:hAnsi="Arial" w:eastAsia="ＭＳ ゴシック" w:cs="Arial" w:eastAsiaTheme="majorEastAsia"/>
          <w:b w:val="0"/>
          <w:bCs w:val="0"/>
          <w:sz w:val="22"/>
          <w:szCs w:val="22"/>
        </w:rPr>
        <w:t xml:space="preserve">Ein Bewohner der </w:t>
      </w:r>
      <w:r w:rsidRPr="5F8B6630" w:rsidR="4DE2EF06">
        <w:rPr>
          <w:rStyle w:val="Fett"/>
          <w:rFonts w:ascii="Arial" w:hAnsi="Arial" w:eastAsia="ＭＳ ゴシック" w:cs="Arial" w:eastAsiaTheme="majorEastAsia"/>
          <w:b w:val="0"/>
          <w:bCs w:val="0"/>
          <w:sz w:val="22"/>
          <w:szCs w:val="22"/>
        </w:rPr>
        <w:t>VinziRast</w:t>
      </w:r>
      <w:r w:rsidRPr="5F8B6630" w:rsidR="4DE2EF06">
        <w:rPr>
          <w:rStyle w:val="Fett"/>
          <w:rFonts w:ascii="Arial" w:hAnsi="Arial" w:eastAsia="ＭＳ ゴシック" w:cs="Arial" w:eastAsiaTheme="majorEastAsia"/>
          <w:b w:val="0"/>
          <w:bCs w:val="0"/>
          <w:sz w:val="22"/>
          <w:szCs w:val="22"/>
        </w:rPr>
        <w:t xml:space="preserve">-mittendrin </w:t>
      </w:r>
      <w:r w:rsidRPr="5F8B6630" w:rsidR="5B50AE81">
        <w:rPr>
          <w:rStyle w:val="Fett"/>
          <w:rFonts w:ascii="Arial" w:hAnsi="Arial" w:eastAsia="ＭＳ ゴシック" w:cs="Arial" w:eastAsiaTheme="majorEastAsia"/>
          <w:b w:val="0"/>
          <w:bCs w:val="0"/>
          <w:sz w:val="22"/>
          <w:szCs w:val="22"/>
        </w:rPr>
        <w:t xml:space="preserve">hielt es in seiner Jugend-WG nicht mehr aus und landete als Jugendlicher auf den Straßen Villachs. Eine </w:t>
      </w:r>
      <w:r w:rsidRPr="5F8B6630" w:rsidR="5BFCD177">
        <w:rPr>
          <w:rStyle w:val="Fett"/>
          <w:rFonts w:ascii="Arial" w:hAnsi="Arial" w:eastAsia="ＭＳ ゴシック" w:cs="Arial" w:eastAsiaTheme="majorEastAsia"/>
          <w:b w:val="0"/>
          <w:bCs w:val="0"/>
          <w:sz w:val="22"/>
          <w:szCs w:val="22"/>
        </w:rPr>
        <w:t>Bewohnerin</w:t>
      </w:r>
      <w:r w:rsidRPr="5F8B6630" w:rsidR="5B50AE81">
        <w:rPr>
          <w:rStyle w:val="Fett"/>
          <w:rFonts w:ascii="Arial" w:hAnsi="Arial" w:eastAsia="ＭＳ ゴシック" w:cs="Arial" w:eastAsiaTheme="majorEastAsia"/>
          <w:b w:val="0"/>
          <w:bCs w:val="0"/>
          <w:sz w:val="22"/>
          <w:szCs w:val="22"/>
        </w:rPr>
        <w:t xml:space="preserve"> verlor während der Corona-Pandemie ihren Arbeitsplatz und schließlich konnte sie </w:t>
      </w:r>
      <w:r w:rsidRPr="5F8B6630" w:rsidR="73E47A1B">
        <w:rPr>
          <w:rStyle w:val="Fett"/>
          <w:rFonts w:ascii="Arial" w:hAnsi="Arial" w:eastAsia="ＭＳ ゴシック" w:cs="Arial" w:eastAsiaTheme="majorEastAsia"/>
          <w:b w:val="0"/>
          <w:bCs w:val="0"/>
          <w:sz w:val="22"/>
          <w:szCs w:val="22"/>
        </w:rPr>
        <w:t xml:space="preserve">die Miete </w:t>
      </w:r>
      <w:r w:rsidRPr="5F8B6630" w:rsidR="5B50AE81">
        <w:rPr>
          <w:rStyle w:val="Fett"/>
          <w:rFonts w:ascii="Arial" w:hAnsi="Arial" w:eastAsia="ＭＳ ゴシック" w:cs="Arial" w:eastAsiaTheme="majorEastAsia"/>
          <w:b w:val="0"/>
          <w:bCs w:val="0"/>
          <w:sz w:val="22"/>
          <w:szCs w:val="22"/>
        </w:rPr>
        <w:t>ihre</w:t>
      </w:r>
      <w:r w:rsidRPr="5F8B6630" w:rsidR="1190E578">
        <w:rPr>
          <w:rStyle w:val="Fett"/>
          <w:rFonts w:ascii="Arial" w:hAnsi="Arial" w:eastAsia="ＭＳ ゴシック" w:cs="Arial" w:eastAsiaTheme="majorEastAsia"/>
          <w:b w:val="0"/>
          <w:bCs w:val="0"/>
          <w:sz w:val="22"/>
          <w:szCs w:val="22"/>
        </w:rPr>
        <w:t>r</w:t>
      </w:r>
      <w:r w:rsidRPr="5F8B6630" w:rsidR="5B50AE81">
        <w:rPr>
          <w:rStyle w:val="Fett"/>
          <w:rFonts w:ascii="Arial" w:hAnsi="Arial" w:eastAsia="ＭＳ ゴシック" w:cs="Arial" w:eastAsiaTheme="majorEastAsia"/>
          <w:b w:val="0"/>
          <w:bCs w:val="0"/>
          <w:sz w:val="22"/>
          <w:szCs w:val="22"/>
        </w:rPr>
        <w:t xml:space="preserve"> Wohnung nicht</w:t>
      </w:r>
      <w:r w:rsidRPr="5F8B6630" w:rsidR="545D8E21">
        <w:rPr>
          <w:rStyle w:val="Fett"/>
          <w:rFonts w:ascii="Arial" w:hAnsi="Arial" w:eastAsia="ＭＳ ゴシック" w:cs="Arial" w:eastAsiaTheme="majorEastAsia"/>
          <w:b w:val="0"/>
          <w:bCs w:val="0"/>
          <w:sz w:val="22"/>
          <w:szCs w:val="22"/>
        </w:rPr>
        <w:t xml:space="preserve"> mehr zahlen. Zwei Lebensgeschichten, die unterschiedlich beginnen und doch an denselben Punkt führen: </w:t>
      </w:r>
      <w:r w:rsidRPr="5F8B6630" w:rsidR="2F3254D7">
        <w:rPr>
          <w:rStyle w:val="Fett"/>
          <w:rFonts w:ascii="Arial" w:hAnsi="Arial" w:eastAsia="ＭＳ ゴシック" w:cs="Arial" w:eastAsiaTheme="majorEastAsia"/>
          <w:b w:val="0"/>
          <w:bCs w:val="0"/>
          <w:sz w:val="22"/>
          <w:szCs w:val="22"/>
        </w:rPr>
        <w:t>Obdachlosigkeit</w:t>
      </w:r>
      <w:r w:rsidRPr="5F8B6630" w:rsidR="545D8E21">
        <w:rPr>
          <w:rStyle w:val="Fett"/>
          <w:rFonts w:ascii="Arial" w:hAnsi="Arial" w:eastAsia="ＭＳ ゴシック" w:cs="Arial" w:eastAsiaTheme="majorEastAsia"/>
          <w:b w:val="0"/>
          <w:bCs w:val="0"/>
          <w:sz w:val="22"/>
          <w:szCs w:val="22"/>
        </w:rPr>
        <w:t>.</w:t>
      </w:r>
    </w:p>
    <w:p w:rsidR="4281FE4E" w:rsidP="5B8E0604" w:rsidRDefault="4281FE4E" w14:paraId="707413E6" w14:textId="195FB16F">
      <w:pPr>
        <w:pStyle w:val="StandardWeb"/>
        <w:jc w:val="both"/>
        <w:rPr>
          <w:rStyle w:val="Fett"/>
          <w:rFonts w:ascii="Arial" w:hAnsi="Arial" w:cs="Arial" w:eastAsiaTheme="majorEastAsia"/>
          <w:sz w:val="22"/>
          <w:szCs w:val="22"/>
        </w:rPr>
      </w:pPr>
      <w:r w:rsidRPr="5B8E0604">
        <w:rPr>
          <w:rStyle w:val="Fett"/>
          <w:rFonts w:ascii="Arial" w:hAnsi="Arial" w:cs="Arial" w:eastAsiaTheme="majorEastAsia"/>
          <w:b w:val="0"/>
          <w:bCs w:val="0"/>
          <w:sz w:val="22"/>
          <w:szCs w:val="22"/>
        </w:rPr>
        <w:t>Die VinziRast</w:t>
      </w:r>
      <w:r w:rsidRPr="5B8E0604" w:rsidR="362E6389">
        <w:rPr>
          <w:rStyle w:val="Fett"/>
          <w:rFonts w:ascii="Arial" w:hAnsi="Arial" w:cs="Arial" w:eastAsiaTheme="majorEastAsia"/>
          <w:b w:val="0"/>
          <w:bCs w:val="0"/>
          <w:sz w:val="22"/>
          <w:szCs w:val="22"/>
        </w:rPr>
        <w:t xml:space="preserve">, </w:t>
      </w:r>
      <w:r w:rsidRPr="5B8E0604">
        <w:rPr>
          <w:rStyle w:val="Fett"/>
          <w:rFonts w:ascii="Arial" w:hAnsi="Arial" w:cs="Arial" w:eastAsiaTheme="majorEastAsia"/>
          <w:b w:val="0"/>
          <w:bCs w:val="0"/>
          <w:sz w:val="22"/>
          <w:szCs w:val="22"/>
        </w:rPr>
        <w:t xml:space="preserve">eine gemeinnützige Organisation, welche </w:t>
      </w:r>
      <w:r w:rsidRPr="5B8E0604" w:rsidR="6158F9EF">
        <w:rPr>
          <w:rStyle w:val="Fett"/>
          <w:rFonts w:ascii="Arial" w:hAnsi="Arial" w:cs="Arial" w:eastAsiaTheme="majorEastAsia"/>
          <w:b w:val="0"/>
          <w:bCs w:val="0"/>
          <w:sz w:val="22"/>
          <w:szCs w:val="22"/>
        </w:rPr>
        <w:t>wohnungslose und obdachlose Menschen unterstützt, ist eine der Anlaufstellen</w:t>
      </w:r>
      <w:r w:rsidRPr="5B8E0604" w:rsidR="008C11ED">
        <w:rPr>
          <w:rStyle w:val="Fett"/>
          <w:rFonts w:ascii="Arial" w:hAnsi="Arial" w:cs="Arial" w:eastAsiaTheme="majorEastAsia"/>
          <w:b w:val="0"/>
          <w:bCs w:val="0"/>
          <w:sz w:val="22"/>
          <w:szCs w:val="22"/>
        </w:rPr>
        <w:t xml:space="preserve"> für Betroffene</w:t>
      </w:r>
      <w:r w:rsidRPr="5B8E0604" w:rsidR="6158F9EF">
        <w:rPr>
          <w:rStyle w:val="Fett"/>
          <w:rFonts w:ascii="Arial" w:hAnsi="Arial" w:cs="Arial" w:eastAsiaTheme="majorEastAsia"/>
          <w:b w:val="0"/>
          <w:bCs w:val="0"/>
          <w:sz w:val="22"/>
          <w:szCs w:val="22"/>
        </w:rPr>
        <w:t xml:space="preserve"> in Wien. Ein bes</w:t>
      </w:r>
      <w:r w:rsidRPr="5B8E0604" w:rsidR="08FABC21">
        <w:rPr>
          <w:rStyle w:val="Fett"/>
          <w:rFonts w:ascii="Arial" w:hAnsi="Arial" w:cs="Arial" w:eastAsiaTheme="majorEastAsia"/>
          <w:b w:val="0"/>
          <w:bCs w:val="0"/>
          <w:sz w:val="22"/>
          <w:szCs w:val="22"/>
        </w:rPr>
        <w:t xml:space="preserve">onderes </w:t>
      </w:r>
      <w:r w:rsidRPr="5B8E0604" w:rsidR="0B79C412">
        <w:rPr>
          <w:rStyle w:val="Fett"/>
          <w:rFonts w:ascii="Arial" w:hAnsi="Arial" w:cs="Arial" w:eastAsiaTheme="majorEastAsia"/>
          <w:b w:val="0"/>
          <w:bCs w:val="0"/>
          <w:sz w:val="22"/>
          <w:szCs w:val="22"/>
        </w:rPr>
        <w:t>Konzept</w:t>
      </w:r>
      <w:r w:rsidRPr="5B8E0604" w:rsidR="08FABC21">
        <w:rPr>
          <w:rStyle w:val="Fett"/>
          <w:rFonts w:ascii="Arial" w:hAnsi="Arial" w:cs="Arial" w:eastAsiaTheme="majorEastAsia"/>
          <w:b w:val="0"/>
          <w:bCs w:val="0"/>
          <w:sz w:val="22"/>
          <w:szCs w:val="22"/>
        </w:rPr>
        <w:t xml:space="preserve"> stellt das Vinzi</w:t>
      </w:r>
      <w:r w:rsidRPr="5B8E0604" w:rsidR="44B68829">
        <w:rPr>
          <w:rStyle w:val="Fett"/>
          <w:rFonts w:ascii="Arial" w:hAnsi="Arial" w:cs="Arial" w:eastAsiaTheme="majorEastAsia"/>
          <w:b w:val="0"/>
          <w:bCs w:val="0"/>
          <w:sz w:val="22"/>
          <w:szCs w:val="22"/>
        </w:rPr>
        <w:t xml:space="preserve">Rast-mittendrin dar. Hier leben ehemals obdachlose Menschen mit Studierenden gemeinsam in Wohngemeinschaften. Sie teilen ihren Alltag, übernehmen Verantwortung und finden zugleich einen Raum für Rückzug und Selbstständigkeit. „Im Durchschnitt leben die Bewohner:innen zwei Jahre bei uns. Notschlafstellen bieten unverzichtbare Soforthilfe. Um aber langfristig wieder Fuß fassen zu können, braucht es auch eine verlässliche Beziehung, passende Begleitung und Wohnperspektiven”, weiß </w:t>
      </w:r>
      <w:r w:rsidRPr="5B8E0604" w:rsidR="44B68829">
        <w:rPr>
          <w:rStyle w:val="Fett"/>
          <w:rFonts w:ascii="Arial" w:hAnsi="Arial" w:cs="Arial" w:eastAsiaTheme="majorEastAsia"/>
          <w:sz w:val="22"/>
          <w:szCs w:val="22"/>
        </w:rPr>
        <w:t>Elena Osenstetter, Standortleitung der VinziRast-mittendrin.</w:t>
      </w:r>
    </w:p>
    <w:p w:rsidR="44B68829" w:rsidP="6111B24B" w:rsidRDefault="44B68829" w14:paraId="1A2D32E5" w14:textId="76D337FF">
      <w:pPr>
        <w:pStyle w:val="StandardWeb"/>
        <w:jc w:val="both"/>
        <w:rPr>
          <w:rStyle w:val="Fett"/>
          <w:rFonts w:ascii="Arial" w:hAnsi="Arial" w:cs="Arial" w:eastAsiaTheme="majorEastAsia"/>
          <w:sz w:val="22"/>
          <w:szCs w:val="22"/>
        </w:rPr>
      </w:pPr>
      <w:r w:rsidRPr="6111B24B">
        <w:rPr>
          <w:rStyle w:val="Fett"/>
          <w:rFonts w:ascii="Arial" w:hAnsi="Arial" w:cs="Arial" w:eastAsiaTheme="majorEastAsia"/>
          <w:sz w:val="22"/>
          <w:szCs w:val="22"/>
        </w:rPr>
        <w:t>Steigende Zahlen führen zu steigender Nachfrage</w:t>
      </w:r>
    </w:p>
    <w:p w:rsidR="4564B3DE" w:rsidP="7F420086" w:rsidRDefault="573AB186" w14:paraId="5FC9E2EB" w14:textId="706AECE4">
      <w:pPr>
        <w:pStyle w:val="StandardWeb"/>
        <w:jc w:val="both"/>
      </w:pPr>
      <w:r w:rsidRPr="6111B24B">
        <w:rPr>
          <w:rStyle w:val="Fett"/>
          <w:rFonts w:ascii="Arial" w:hAnsi="Arial" w:cs="Arial" w:eastAsiaTheme="majorEastAsia"/>
          <w:b w:val="0"/>
          <w:bCs w:val="0"/>
          <w:sz w:val="22"/>
          <w:szCs w:val="22"/>
        </w:rPr>
        <w:t>I</w:t>
      </w:r>
      <w:r w:rsidRPr="6111B24B" w:rsidR="5B80007B">
        <w:rPr>
          <w:rStyle w:val="Fett"/>
          <w:rFonts w:ascii="Arial" w:hAnsi="Arial" w:cs="Arial" w:eastAsiaTheme="majorEastAsia"/>
          <w:b w:val="0"/>
          <w:bCs w:val="0"/>
          <w:sz w:val="22"/>
          <w:szCs w:val="22"/>
        </w:rPr>
        <w:t>m</w:t>
      </w:r>
      <w:r w:rsidRPr="6111B24B">
        <w:rPr>
          <w:rStyle w:val="Fett"/>
          <w:rFonts w:ascii="Arial" w:hAnsi="Arial" w:cs="Arial" w:eastAsiaTheme="majorEastAsia"/>
          <w:b w:val="0"/>
          <w:bCs w:val="0"/>
          <w:sz w:val="22"/>
          <w:szCs w:val="22"/>
        </w:rPr>
        <w:t xml:space="preserve"> </w:t>
      </w:r>
      <w:r w:rsidRPr="6111B24B" w:rsidR="5179F271">
        <w:rPr>
          <w:rStyle w:val="Fett"/>
          <w:rFonts w:ascii="Arial" w:hAnsi="Arial" w:cs="Arial" w:eastAsiaTheme="majorEastAsia"/>
          <w:b w:val="0"/>
          <w:bCs w:val="0"/>
          <w:sz w:val="22"/>
          <w:szCs w:val="22"/>
        </w:rPr>
        <w:t xml:space="preserve">Jahr 2024 lag die </w:t>
      </w:r>
      <w:proofErr w:type="gramStart"/>
      <w:r w:rsidRPr="6111B24B" w:rsidR="5179F271">
        <w:rPr>
          <w:rStyle w:val="Fett"/>
          <w:rFonts w:ascii="Arial" w:hAnsi="Arial" w:cs="Arial" w:eastAsiaTheme="majorEastAsia"/>
          <w:b w:val="0"/>
          <w:bCs w:val="0"/>
          <w:sz w:val="22"/>
          <w:szCs w:val="22"/>
        </w:rPr>
        <w:t>Zahl</w:t>
      </w:r>
      <w:proofErr w:type="gramEnd"/>
      <w:r w:rsidRPr="6111B24B" w:rsidR="5179F271">
        <w:rPr>
          <w:rStyle w:val="Fett"/>
          <w:rFonts w:ascii="Arial" w:hAnsi="Arial" w:cs="Arial" w:eastAsiaTheme="majorEastAsia"/>
          <w:b w:val="0"/>
          <w:bCs w:val="0"/>
          <w:sz w:val="22"/>
          <w:szCs w:val="22"/>
        </w:rPr>
        <w:t xml:space="preserve"> der in </w:t>
      </w:r>
      <w:r w:rsidRPr="6111B24B">
        <w:rPr>
          <w:rStyle w:val="Fett"/>
          <w:rFonts w:ascii="Arial" w:hAnsi="Arial" w:cs="Arial" w:eastAsiaTheme="majorEastAsia"/>
          <w:b w:val="0"/>
          <w:bCs w:val="0"/>
          <w:sz w:val="22"/>
          <w:szCs w:val="22"/>
        </w:rPr>
        <w:t xml:space="preserve">Österreich </w:t>
      </w:r>
      <w:proofErr w:type="gramStart"/>
      <w:r w:rsidRPr="6111B24B" w:rsidR="235A47AD">
        <w:rPr>
          <w:rStyle w:val="Fett"/>
          <w:rFonts w:ascii="Arial" w:hAnsi="Arial" w:cs="Arial" w:eastAsiaTheme="majorEastAsia"/>
          <w:b w:val="0"/>
          <w:bCs w:val="0"/>
          <w:sz w:val="22"/>
          <w:szCs w:val="22"/>
        </w:rPr>
        <w:t>registrierten</w:t>
      </w:r>
      <w:proofErr w:type="gramEnd"/>
      <w:r w:rsidRPr="6111B24B" w:rsidR="2EA12112">
        <w:rPr>
          <w:rStyle w:val="Fett"/>
          <w:rFonts w:ascii="Arial" w:hAnsi="Arial" w:cs="Arial" w:eastAsiaTheme="majorEastAsia"/>
          <w:b w:val="0"/>
          <w:bCs w:val="0"/>
          <w:sz w:val="22"/>
          <w:szCs w:val="22"/>
        </w:rPr>
        <w:t xml:space="preserve"> wohnungs- und obdachlose</w:t>
      </w:r>
      <w:r w:rsidRPr="6111B24B" w:rsidR="25003385">
        <w:rPr>
          <w:rStyle w:val="Fett"/>
          <w:rFonts w:ascii="Arial" w:hAnsi="Arial" w:cs="Arial" w:eastAsiaTheme="majorEastAsia"/>
          <w:b w:val="0"/>
          <w:bCs w:val="0"/>
          <w:sz w:val="22"/>
          <w:szCs w:val="22"/>
        </w:rPr>
        <w:t>n</w:t>
      </w:r>
      <w:r w:rsidRPr="6111B24B" w:rsidR="2EA12112">
        <w:rPr>
          <w:rStyle w:val="Fett"/>
          <w:rFonts w:ascii="Arial" w:hAnsi="Arial" w:cs="Arial" w:eastAsiaTheme="majorEastAsia"/>
          <w:b w:val="0"/>
          <w:bCs w:val="0"/>
          <w:sz w:val="22"/>
          <w:szCs w:val="22"/>
        </w:rPr>
        <w:t xml:space="preserve"> Menschen </w:t>
      </w:r>
      <w:r w:rsidRPr="6111B24B" w:rsidR="104D3513">
        <w:rPr>
          <w:rStyle w:val="Fett"/>
          <w:rFonts w:ascii="Arial" w:hAnsi="Arial" w:cs="Arial" w:eastAsiaTheme="majorEastAsia"/>
          <w:b w:val="0"/>
          <w:bCs w:val="0"/>
          <w:sz w:val="22"/>
          <w:szCs w:val="22"/>
        </w:rPr>
        <w:t>bei 21.073</w:t>
      </w:r>
      <w:r w:rsidRPr="6111B24B" w:rsidR="771D8DEC">
        <w:rPr>
          <w:rStyle w:val="Fett"/>
          <w:rFonts w:ascii="Arial" w:hAnsi="Arial" w:cs="Arial" w:eastAsiaTheme="majorEastAsia"/>
          <w:b w:val="0"/>
          <w:bCs w:val="0"/>
          <w:sz w:val="22"/>
          <w:szCs w:val="22"/>
        </w:rPr>
        <w:t>. Das ist ein Anstieg von</w:t>
      </w:r>
      <w:r w:rsidRPr="6111B24B" w:rsidR="104D3513">
        <w:rPr>
          <w:rStyle w:val="Fett"/>
          <w:rFonts w:ascii="Arial" w:hAnsi="Arial" w:cs="Arial" w:eastAsiaTheme="majorEastAsia"/>
          <w:b w:val="0"/>
          <w:bCs w:val="0"/>
          <w:sz w:val="22"/>
          <w:szCs w:val="22"/>
        </w:rPr>
        <w:t xml:space="preserve"> 2,</w:t>
      </w:r>
      <w:r w:rsidRPr="6111B24B" w:rsidR="1D35BC09">
        <w:rPr>
          <w:rStyle w:val="Fett"/>
          <w:rFonts w:ascii="Arial" w:hAnsi="Arial" w:cs="Arial" w:eastAsiaTheme="majorEastAsia"/>
          <w:b w:val="0"/>
          <w:bCs w:val="0"/>
          <w:sz w:val="22"/>
          <w:szCs w:val="22"/>
        </w:rPr>
        <w:t>8</w:t>
      </w:r>
      <w:r w:rsidRPr="6111B24B" w:rsidR="104D3513">
        <w:rPr>
          <w:rStyle w:val="Fett"/>
          <w:rFonts w:ascii="Arial" w:hAnsi="Arial" w:cs="Arial" w:eastAsiaTheme="majorEastAsia"/>
          <w:b w:val="0"/>
          <w:bCs w:val="0"/>
          <w:sz w:val="22"/>
          <w:szCs w:val="22"/>
        </w:rPr>
        <w:t xml:space="preserve"> Prozent</w:t>
      </w:r>
      <w:r w:rsidRPr="6111B24B" w:rsidR="1A03C479">
        <w:rPr>
          <w:rStyle w:val="Fett"/>
          <w:rFonts w:ascii="Arial" w:hAnsi="Arial" w:cs="Arial" w:eastAsiaTheme="majorEastAsia"/>
          <w:b w:val="0"/>
          <w:bCs w:val="0"/>
          <w:sz w:val="22"/>
          <w:szCs w:val="22"/>
        </w:rPr>
        <w:t xml:space="preserve"> im Vergleich zum</w:t>
      </w:r>
      <w:r w:rsidRPr="6111B24B" w:rsidR="104D3513">
        <w:rPr>
          <w:rStyle w:val="Fett"/>
          <w:rFonts w:ascii="Arial" w:hAnsi="Arial" w:cs="Arial" w:eastAsiaTheme="majorEastAsia"/>
          <w:b w:val="0"/>
          <w:bCs w:val="0"/>
          <w:sz w:val="22"/>
          <w:szCs w:val="22"/>
        </w:rPr>
        <w:t xml:space="preserve"> Vorjahr</w:t>
      </w:r>
      <w:r w:rsidRPr="6111B24B" w:rsidR="3EA5D97E">
        <w:rPr>
          <w:rStyle w:val="Fett"/>
          <w:rFonts w:ascii="Arial" w:hAnsi="Arial" w:cs="Arial" w:eastAsiaTheme="majorEastAsia"/>
          <w:b w:val="0"/>
          <w:bCs w:val="0"/>
          <w:sz w:val="22"/>
          <w:szCs w:val="22"/>
        </w:rPr>
        <w:t xml:space="preserve">. </w:t>
      </w:r>
      <w:r w:rsidRPr="6111B24B" w:rsidR="1156735C">
        <w:rPr>
          <w:rStyle w:val="Fett"/>
          <w:rFonts w:ascii="Arial" w:hAnsi="Arial" w:cs="Arial" w:eastAsiaTheme="majorEastAsia"/>
          <w:b w:val="0"/>
          <w:bCs w:val="0"/>
          <w:sz w:val="22"/>
          <w:szCs w:val="22"/>
        </w:rPr>
        <w:t>Mehr als die Hälfte entfällt dabei auf Wien</w:t>
      </w:r>
      <w:r w:rsidRPr="6111B24B">
        <w:rPr>
          <w:rStyle w:val="Funotenzeichen"/>
          <w:rFonts w:ascii="Arial" w:hAnsi="Arial" w:cs="Arial" w:eastAsiaTheme="majorEastAsia"/>
          <w:sz w:val="22"/>
          <w:szCs w:val="22"/>
        </w:rPr>
        <w:footnoteReference w:id="1"/>
      </w:r>
      <w:r w:rsidRPr="6111B24B" w:rsidR="1156735C">
        <w:rPr>
          <w:rStyle w:val="Fett"/>
          <w:rFonts w:ascii="Arial" w:hAnsi="Arial" w:cs="Arial" w:eastAsiaTheme="majorEastAsia"/>
          <w:b w:val="0"/>
          <w:bCs w:val="0"/>
          <w:sz w:val="22"/>
          <w:szCs w:val="22"/>
        </w:rPr>
        <w:t>.</w:t>
      </w:r>
      <w:r w:rsidRPr="6111B24B" w:rsidR="7CF14683">
        <w:rPr>
          <w:rStyle w:val="Fett"/>
          <w:rFonts w:ascii="Arial" w:hAnsi="Arial" w:cs="Arial" w:eastAsiaTheme="majorEastAsia"/>
          <w:b w:val="0"/>
          <w:bCs w:val="0"/>
          <w:sz w:val="22"/>
          <w:szCs w:val="22"/>
        </w:rPr>
        <w:t xml:space="preserve"> </w:t>
      </w:r>
      <w:r w:rsidRPr="6111B24B" w:rsidR="34EEE552">
        <w:rPr>
          <w:rStyle w:val="Fett"/>
          <w:rFonts w:ascii="Arial" w:hAnsi="Arial" w:cs="Arial" w:eastAsiaTheme="majorEastAsia"/>
          <w:b w:val="0"/>
          <w:bCs w:val="0"/>
          <w:sz w:val="22"/>
          <w:szCs w:val="22"/>
        </w:rPr>
        <w:t>Auch die VinziRast, deren Projekte hauptsächlich in der Landeshauptstadt angesiedelt sind, bemerkt diesen Anstieg bei den Anfragen.</w:t>
      </w:r>
      <w:r w:rsidRPr="6111B24B" w:rsidR="57A35457">
        <w:rPr>
          <w:rStyle w:val="Fett"/>
          <w:rFonts w:ascii="Arial" w:hAnsi="Arial" w:cs="Arial" w:eastAsiaTheme="majorEastAsia"/>
          <w:b w:val="0"/>
          <w:bCs w:val="0"/>
          <w:sz w:val="22"/>
          <w:szCs w:val="22"/>
        </w:rPr>
        <w:t xml:space="preserve"> </w:t>
      </w:r>
      <w:r w:rsidRPr="6111B24B" w:rsidR="6774E66B">
        <w:rPr>
          <w:rFonts w:ascii="Arial" w:hAnsi="Arial" w:eastAsia="Arial" w:cs="Arial"/>
          <w:sz w:val="22"/>
          <w:szCs w:val="22"/>
        </w:rPr>
        <w:t>„</w:t>
      </w:r>
      <w:r w:rsidRPr="6111B24B" w:rsidR="549CA5E4">
        <w:rPr>
          <w:rFonts w:ascii="Arial" w:hAnsi="Arial" w:eastAsia="Arial" w:cs="Arial"/>
          <w:sz w:val="22"/>
          <w:szCs w:val="22"/>
        </w:rPr>
        <w:t>Die Nachfrage in unserer Notschlafstelle steig</w:t>
      </w:r>
      <w:r w:rsidRPr="6111B24B" w:rsidR="32D80199">
        <w:rPr>
          <w:rFonts w:ascii="Arial" w:hAnsi="Arial" w:eastAsia="Arial" w:cs="Arial"/>
          <w:sz w:val="22"/>
          <w:szCs w:val="22"/>
        </w:rPr>
        <w:t>t</w:t>
      </w:r>
      <w:r w:rsidRPr="6111B24B" w:rsidR="549CA5E4">
        <w:rPr>
          <w:rFonts w:ascii="Arial" w:hAnsi="Arial" w:eastAsia="Arial" w:cs="Arial"/>
          <w:sz w:val="22"/>
          <w:szCs w:val="22"/>
        </w:rPr>
        <w:t xml:space="preserve">. Auch bei der VinziRast-mittendrin </w:t>
      </w:r>
      <w:r w:rsidRPr="6111B24B" w:rsidR="68ADA7E9">
        <w:rPr>
          <w:rFonts w:ascii="Arial" w:hAnsi="Arial" w:eastAsia="Arial" w:cs="Arial"/>
          <w:sz w:val="22"/>
          <w:szCs w:val="22"/>
        </w:rPr>
        <w:t>erhalten</w:t>
      </w:r>
      <w:r w:rsidRPr="6111B24B" w:rsidR="549CA5E4">
        <w:rPr>
          <w:rFonts w:ascii="Arial" w:hAnsi="Arial" w:eastAsia="Arial" w:cs="Arial"/>
          <w:sz w:val="22"/>
          <w:szCs w:val="22"/>
        </w:rPr>
        <w:t xml:space="preserve"> wir immer mehr Bewerbungen</w:t>
      </w:r>
      <w:r w:rsidRPr="6111B24B" w:rsidR="134229C8">
        <w:rPr>
          <w:rFonts w:ascii="Arial" w:hAnsi="Arial" w:eastAsia="Arial" w:cs="Arial"/>
          <w:sz w:val="22"/>
          <w:szCs w:val="22"/>
        </w:rPr>
        <w:t xml:space="preserve">”, so </w:t>
      </w:r>
      <w:r w:rsidRPr="6111B24B" w:rsidR="134229C8">
        <w:rPr>
          <w:rFonts w:ascii="Arial" w:hAnsi="Arial" w:eastAsia="Arial" w:cs="Arial"/>
          <w:b/>
          <w:bCs/>
          <w:sz w:val="22"/>
          <w:szCs w:val="22"/>
        </w:rPr>
        <w:t>Veronika Kerres, Obfrau bei der VinziRast</w:t>
      </w:r>
      <w:r w:rsidRPr="6111B24B" w:rsidR="134229C8">
        <w:rPr>
          <w:rFonts w:ascii="Arial" w:hAnsi="Arial" w:eastAsia="Arial" w:cs="Arial"/>
          <w:sz w:val="22"/>
          <w:szCs w:val="22"/>
        </w:rPr>
        <w:t>.</w:t>
      </w:r>
      <w:r w:rsidRPr="6111B24B" w:rsidR="06DF3B62">
        <w:rPr>
          <w:rFonts w:ascii="Arial" w:hAnsi="Arial" w:eastAsia="Arial" w:cs="Arial"/>
          <w:sz w:val="22"/>
          <w:szCs w:val="22"/>
        </w:rPr>
        <w:t xml:space="preserve"> </w:t>
      </w:r>
    </w:p>
    <w:p w:rsidR="4564B3DE" w:rsidP="6111B24B" w:rsidRDefault="53C3EEA0" w14:paraId="47312AB5" w14:textId="69D31D78">
      <w:pPr>
        <w:pStyle w:val="StandardWeb"/>
        <w:jc w:val="both"/>
        <w:rPr>
          <w:rFonts w:ascii="Arial" w:hAnsi="Arial" w:eastAsia="Arial" w:cs="Arial"/>
          <w:b/>
          <w:bCs/>
          <w:sz w:val="22"/>
          <w:szCs w:val="22"/>
        </w:rPr>
      </w:pPr>
      <w:r w:rsidRPr="6111B24B">
        <w:rPr>
          <w:rFonts w:ascii="Arial" w:hAnsi="Arial" w:eastAsia="Arial" w:cs="Arial"/>
          <w:b/>
          <w:bCs/>
          <w:sz w:val="22"/>
          <w:szCs w:val="22"/>
        </w:rPr>
        <w:t>Gemeinschaft als fixer Punkt</w:t>
      </w:r>
    </w:p>
    <w:p w:rsidR="681FC5D3" w:rsidP="79FEDED5" w:rsidRDefault="681FC5D3" w14:paraId="7D3789EE" w14:textId="017C0968">
      <w:pPr>
        <w:pStyle w:val="StandardWeb"/>
        <w:jc w:val="both"/>
      </w:pPr>
      <w:r w:rsidRPr="79FEDED5">
        <w:rPr>
          <w:rStyle w:val="Fett"/>
          <w:rFonts w:ascii="Arial" w:hAnsi="Arial" w:cs="Arial" w:eastAsiaTheme="majorEastAsia"/>
          <w:b w:val="0"/>
          <w:bCs w:val="0"/>
          <w:sz w:val="22"/>
          <w:szCs w:val="22"/>
        </w:rPr>
        <w:t>Bei der VinziRast-mittendrin finden 26 Bewohner:innen in zehn Wohngemeinschaften Platz. Neben den persönlichen Rückzugsr</w:t>
      </w:r>
      <w:r w:rsidRPr="79FEDED5" w:rsidR="333E6208">
        <w:rPr>
          <w:rStyle w:val="Fett"/>
          <w:rFonts w:ascii="Arial" w:hAnsi="Arial" w:cs="Arial" w:eastAsiaTheme="majorEastAsia"/>
          <w:b w:val="0"/>
          <w:bCs w:val="0"/>
          <w:sz w:val="22"/>
          <w:szCs w:val="22"/>
        </w:rPr>
        <w:t>äumen</w:t>
      </w:r>
      <w:r w:rsidRPr="79FEDED5">
        <w:rPr>
          <w:rStyle w:val="Fett"/>
          <w:rFonts w:ascii="Arial" w:hAnsi="Arial" w:cs="Arial" w:eastAsiaTheme="majorEastAsia"/>
          <w:b w:val="0"/>
          <w:bCs w:val="0"/>
          <w:sz w:val="22"/>
          <w:szCs w:val="22"/>
        </w:rPr>
        <w:t xml:space="preserve"> gibt</w:t>
      </w:r>
      <w:r w:rsidRPr="79FEDED5" w:rsidR="6FFEDB00">
        <w:rPr>
          <w:rStyle w:val="Fett"/>
          <w:rFonts w:ascii="Arial" w:hAnsi="Arial" w:cs="Arial" w:eastAsiaTheme="majorEastAsia"/>
          <w:b w:val="0"/>
          <w:bCs w:val="0"/>
          <w:sz w:val="22"/>
          <w:szCs w:val="22"/>
        </w:rPr>
        <w:t xml:space="preserve"> es Gemeinschaftsräume, in denen das Zusammenleben stattfindet. </w:t>
      </w:r>
      <w:r w:rsidRPr="79FEDED5" w:rsidR="05D0A235">
        <w:rPr>
          <w:rStyle w:val="Fett"/>
          <w:rFonts w:ascii="Arial" w:hAnsi="Arial" w:cs="Arial" w:eastAsiaTheme="majorEastAsia"/>
          <w:b w:val="0"/>
          <w:bCs w:val="0"/>
          <w:sz w:val="22"/>
          <w:szCs w:val="22"/>
        </w:rPr>
        <w:t>„</w:t>
      </w:r>
      <w:r w:rsidRPr="79FEDED5" w:rsidR="6FFEDB00">
        <w:rPr>
          <w:rStyle w:val="Fett"/>
          <w:rFonts w:ascii="Arial" w:hAnsi="Arial" w:cs="Arial" w:eastAsiaTheme="majorEastAsia"/>
          <w:b w:val="0"/>
          <w:bCs w:val="0"/>
          <w:sz w:val="22"/>
          <w:szCs w:val="22"/>
        </w:rPr>
        <w:t xml:space="preserve">Hier leben Menschen mit unterschiedlichen Geschichten zusammen. </w:t>
      </w:r>
      <w:r w:rsidRPr="79FEDED5" w:rsidR="7FF8F8B9">
        <w:rPr>
          <w:rStyle w:val="Fett"/>
          <w:rFonts w:ascii="Arial" w:hAnsi="Arial" w:cs="Arial" w:eastAsiaTheme="majorEastAsia"/>
          <w:b w:val="0"/>
          <w:bCs w:val="0"/>
          <w:sz w:val="22"/>
          <w:szCs w:val="22"/>
        </w:rPr>
        <w:t xml:space="preserve">Die Gemeinschaft kann Halt geben, gleichzeitig bleiben Eigenverantwortung und Selbstbestimmung zentral”, so </w:t>
      </w:r>
      <w:proofErr w:type="spellStart"/>
      <w:r w:rsidRPr="79FEDED5" w:rsidR="7FF8F8B9">
        <w:rPr>
          <w:rStyle w:val="Fett"/>
          <w:rFonts w:ascii="Arial" w:hAnsi="Arial" w:cs="Arial" w:eastAsiaTheme="majorEastAsia"/>
          <w:b w:val="0"/>
          <w:bCs w:val="0"/>
          <w:sz w:val="22"/>
          <w:szCs w:val="22"/>
        </w:rPr>
        <w:t>Osenstetter</w:t>
      </w:r>
      <w:proofErr w:type="spellEnd"/>
      <w:r w:rsidRPr="79FEDED5" w:rsidR="7FF8F8B9">
        <w:rPr>
          <w:rStyle w:val="Fett"/>
          <w:rFonts w:ascii="Arial" w:hAnsi="Arial" w:cs="Arial" w:eastAsiaTheme="majorEastAsia"/>
          <w:b w:val="0"/>
          <w:bCs w:val="0"/>
          <w:sz w:val="22"/>
          <w:szCs w:val="22"/>
        </w:rPr>
        <w:t xml:space="preserve">. </w:t>
      </w:r>
      <w:r w:rsidRPr="79FEDED5" w:rsidR="66425AA7">
        <w:rPr>
          <w:rStyle w:val="Fett"/>
          <w:rFonts w:ascii="Arial" w:hAnsi="Arial" w:cs="Arial" w:eastAsiaTheme="majorEastAsia"/>
          <w:sz w:val="22"/>
          <w:szCs w:val="22"/>
        </w:rPr>
        <w:t>Martina, eine ehemalige Bewohnerin</w:t>
      </w:r>
      <w:r w:rsidRPr="79FEDED5" w:rsidR="66425AA7">
        <w:rPr>
          <w:rStyle w:val="Fett"/>
          <w:rFonts w:ascii="Arial" w:hAnsi="Arial" w:cs="Arial" w:eastAsiaTheme="majorEastAsia"/>
          <w:b w:val="0"/>
          <w:bCs w:val="0"/>
          <w:sz w:val="22"/>
          <w:szCs w:val="22"/>
        </w:rPr>
        <w:t>, berichtet von ihren Erfahrungen wie folgt: „Besonders schön fand ich, dass wir füreinander da waren und jeder dem anderen geholfen hat, wenn jemand Unterstützung gebraucht hat. Dieses Gemeinschaftsgefühl ist mir bis heute sehr positiv in Erinnerung geblieben</w:t>
      </w:r>
      <w:r w:rsidRPr="79FEDED5" w:rsidR="29F076E1">
        <w:rPr>
          <w:rStyle w:val="Fett"/>
          <w:rFonts w:ascii="Arial" w:hAnsi="Arial" w:cs="Arial" w:eastAsiaTheme="majorEastAsia"/>
          <w:b w:val="0"/>
          <w:bCs w:val="0"/>
          <w:sz w:val="22"/>
          <w:szCs w:val="22"/>
        </w:rPr>
        <w:t xml:space="preserve">. </w:t>
      </w:r>
      <w:r w:rsidRPr="79FEDED5" w:rsidR="2D2960AD">
        <w:rPr>
          <w:rStyle w:val="Fett"/>
          <w:rFonts w:ascii="Arial" w:hAnsi="Arial" w:cs="Arial" w:eastAsiaTheme="majorEastAsia"/>
          <w:b w:val="0"/>
          <w:bCs w:val="0"/>
          <w:sz w:val="22"/>
          <w:szCs w:val="22"/>
        </w:rPr>
        <w:t xml:space="preserve">Hier konnte ich </w:t>
      </w:r>
      <w:r w:rsidRPr="79FEDED5" w:rsidR="2D2960AD">
        <w:rPr>
          <w:rStyle w:val="Fett"/>
          <w:rFonts w:ascii="Arial" w:hAnsi="Arial" w:cs="Arial" w:eastAsiaTheme="majorEastAsia"/>
          <w:b w:val="0"/>
          <w:bCs w:val="0"/>
          <w:sz w:val="22"/>
          <w:szCs w:val="22"/>
        </w:rPr>
        <w:t>ankommen und wieder nach vorne schauen</w:t>
      </w:r>
      <w:r w:rsidRPr="79FEDED5" w:rsidR="63CF2EF2">
        <w:rPr>
          <w:rStyle w:val="Fett"/>
          <w:rFonts w:ascii="Arial" w:hAnsi="Arial" w:cs="Arial" w:eastAsiaTheme="majorEastAsia"/>
          <w:b w:val="0"/>
          <w:bCs w:val="0"/>
          <w:sz w:val="22"/>
          <w:szCs w:val="22"/>
        </w:rPr>
        <w:t>.</w:t>
      </w:r>
      <w:r w:rsidRPr="79FEDED5" w:rsidR="73DF3C8E">
        <w:rPr>
          <w:rStyle w:val="Fett"/>
          <w:rFonts w:ascii="Arial" w:hAnsi="Arial" w:cs="Arial" w:eastAsiaTheme="majorEastAsia"/>
          <w:b w:val="0"/>
          <w:bCs w:val="0"/>
          <w:sz w:val="22"/>
          <w:szCs w:val="22"/>
        </w:rPr>
        <w:t xml:space="preserve"> Die VinziRast ist für mich nicht nur ein Ort zum </w:t>
      </w:r>
      <w:r w:rsidRPr="79FEDED5" w:rsidR="2B0D8E6D">
        <w:rPr>
          <w:rStyle w:val="Fett"/>
          <w:rFonts w:ascii="Arial" w:hAnsi="Arial" w:cs="Arial" w:eastAsiaTheme="majorEastAsia"/>
          <w:b w:val="0"/>
          <w:bCs w:val="0"/>
          <w:sz w:val="22"/>
          <w:szCs w:val="22"/>
        </w:rPr>
        <w:t>Wohnen</w:t>
      </w:r>
      <w:r w:rsidRPr="79FEDED5" w:rsidR="73DF3C8E">
        <w:rPr>
          <w:rStyle w:val="Fett"/>
          <w:rFonts w:ascii="Arial" w:hAnsi="Arial" w:cs="Arial" w:eastAsiaTheme="majorEastAsia"/>
          <w:b w:val="0"/>
          <w:bCs w:val="0"/>
          <w:sz w:val="22"/>
          <w:szCs w:val="22"/>
        </w:rPr>
        <w:t xml:space="preserve">, sondern ein </w:t>
      </w:r>
      <w:r w:rsidRPr="79FEDED5" w:rsidR="2C3AF3F7">
        <w:rPr>
          <w:rStyle w:val="Fett"/>
          <w:rFonts w:ascii="Arial" w:hAnsi="Arial" w:cs="Arial" w:eastAsiaTheme="majorEastAsia"/>
          <w:b w:val="0"/>
          <w:bCs w:val="0"/>
          <w:sz w:val="22"/>
          <w:szCs w:val="22"/>
        </w:rPr>
        <w:t xml:space="preserve">Sprungbrett für </w:t>
      </w:r>
      <w:r w:rsidRPr="79FEDED5" w:rsidR="7688C03A">
        <w:rPr>
          <w:rStyle w:val="Fett"/>
          <w:rFonts w:ascii="Arial" w:hAnsi="Arial" w:cs="Arial" w:eastAsiaTheme="majorEastAsia"/>
          <w:b w:val="0"/>
          <w:bCs w:val="0"/>
          <w:sz w:val="22"/>
          <w:szCs w:val="22"/>
        </w:rPr>
        <w:t>ein neues Leben</w:t>
      </w:r>
      <w:r w:rsidRPr="79FEDED5" w:rsidR="73DF3C8E">
        <w:rPr>
          <w:rStyle w:val="Fett"/>
          <w:rFonts w:ascii="Arial" w:hAnsi="Arial" w:cs="Arial" w:eastAsiaTheme="majorEastAsia"/>
          <w:b w:val="0"/>
          <w:bCs w:val="0"/>
          <w:sz w:val="22"/>
          <w:szCs w:val="22"/>
        </w:rPr>
        <w:t>.</w:t>
      </w:r>
      <w:r w:rsidRPr="79FEDED5" w:rsidR="66425AA7">
        <w:rPr>
          <w:rStyle w:val="Fett"/>
          <w:rFonts w:ascii="Arial" w:hAnsi="Arial" w:cs="Arial" w:eastAsiaTheme="majorEastAsia"/>
          <w:b w:val="0"/>
          <w:bCs w:val="0"/>
          <w:sz w:val="22"/>
          <w:szCs w:val="22"/>
        </w:rPr>
        <w:t>”</w:t>
      </w:r>
    </w:p>
    <w:p w:rsidR="5A70FE0E" w:rsidP="79FEDED5" w:rsidRDefault="00635FF3" w14:paraId="5997A6D4" w14:textId="19846F08">
      <w:pPr>
        <w:pStyle w:val="StandardWeb"/>
        <w:jc w:val="both"/>
        <w:rPr>
          <w:rStyle w:val="Fett"/>
          <w:rFonts w:ascii="Arial" w:hAnsi="Arial" w:cs="Arial" w:eastAsiaTheme="majorEastAsia"/>
          <w:sz w:val="22"/>
          <w:szCs w:val="22"/>
        </w:rPr>
      </w:pPr>
      <w:r w:rsidRPr="79FEDED5">
        <w:rPr>
          <w:rStyle w:val="Fett"/>
          <w:rFonts w:ascii="Arial" w:hAnsi="Arial" w:cs="Arial" w:eastAsiaTheme="majorEastAsia"/>
          <w:sz w:val="22"/>
          <w:szCs w:val="22"/>
        </w:rPr>
        <w:t xml:space="preserve">EU möchte Obdachlosigkeit </w:t>
      </w:r>
      <w:r w:rsidRPr="79FEDED5" w:rsidR="00E86FE9">
        <w:rPr>
          <w:rStyle w:val="Fett"/>
          <w:rFonts w:ascii="Arial" w:hAnsi="Arial" w:cs="Arial" w:eastAsiaTheme="majorEastAsia"/>
          <w:sz w:val="22"/>
          <w:szCs w:val="22"/>
        </w:rPr>
        <w:t xml:space="preserve">bis 2030 </w:t>
      </w:r>
      <w:r w:rsidRPr="79FEDED5" w:rsidR="006877A7">
        <w:rPr>
          <w:rStyle w:val="Fett"/>
          <w:rFonts w:ascii="Arial" w:hAnsi="Arial" w:cs="Arial" w:eastAsiaTheme="majorEastAsia"/>
          <w:sz w:val="22"/>
          <w:szCs w:val="22"/>
        </w:rPr>
        <w:t xml:space="preserve">eliminieren – </w:t>
      </w:r>
      <w:r w:rsidRPr="79FEDED5" w:rsidR="5A70FE0E">
        <w:rPr>
          <w:rStyle w:val="Fett"/>
          <w:rFonts w:ascii="Arial" w:hAnsi="Arial" w:cs="Arial" w:eastAsiaTheme="majorEastAsia"/>
          <w:sz w:val="22"/>
          <w:szCs w:val="22"/>
        </w:rPr>
        <w:t>Was muss sich ändern?</w:t>
      </w:r>
    </w:p>
    <w:p w:rsidR="0B25D8C7" w:rsidP="3BA9BC58" w:rsidRDefault="48F21C32" w14:paraId="3CC72D05" w14:textId="4C7D6BEC">
      <w:pPr>
        <w:pStyle w:val="StandardWeb"/>
        <w:jc w:val="both"/>
        <w:rPr>
          <w:rStyle w:val="Fett"/>
          <w:rFonts w:ascii="Arial" w:hAnsi="Arial" w:cs="Arial" w:eastAsiaTheme="majorEastAsia"/>
          <w:b w:val="0"/>
          <w:bCs w:val="0"/>
          <w:sz w:val="22"/>
          <w:szCs w:val="22"/>
        </w:rPr>
      </w:pPr>
      <w:r w:rsidRPr="3BA9BC58">
        <w:rPr>
          <w:rStyle w:val="Fett"/>
          <w:rFonts w:ascii="Arial" w:hAnsi="Arial" w:cs="Arial" w:eastAsiaTheme="majorEastAsia"/>
          <w:b w:val="0"/>
          <w:bCs w:val="0"/>
          <w:sz w:val="22"/>
          <w:szCs w:val="22"/>
        </w:rPr>
        <w:t xml:space="preserve">Projekte wie VinziRast-mittendrin können einzelnen Menschen neue Perspektiven eröffnen, das strukturelle Problem jedoch nicht allein lösen. </w:t>
      </w:r>
      <w:r w:rsidRPr="3BA9BC58" w:rsidR="46B6E811">
        <w:rPr>
          <w:rStyle w:val="Fett"/>
          <w:rFonts w:ascii="Arial" w:hAnsi="Arial" w:cs="Arial" w:eastAsiaTheme="majorEastAsia"/>
          <w:b w:val="0"/>
          <w:bCs w:val="0"/>
          <w:sz w:val="22"/>
          <w:szCs w:val="22"/>
        </w:rPr>
        <w:t xml:space="preserve">„Obdachlosigkeit darf nicht erst dann Aufmerksamkeit erhalten, wenn Menschen bereits auf der Straße stehen. Hilfsangebote sollten frühzeitig greifen, um Wohnungslosigkeit gar nicht erst entstehen zu lassen, und den Betroffenen langfristige Wege zurück in ein selbstbestimmtes Leben eröffnen. Außerdem gibt es in vielen europäischen Ländern keine Hilfsangebote für soziale Randgruppen. Es wäre Aufgabe der EU, diese Programme ins Leben zu rufen, damit sich Obdachlosigkeit nicht in wenigen Ländern ballt, in denen die ohnehin geringen Angebote nicht mehr für alle reichen“, so </w:t>
      </w:r>
      <w:r w:rsidRPr="3BA9BC58" w:rsidR="622D3878">
        <w:rPr>
          <w:rStyle w:val="Fett"/>
          <w:rFonts w:ascii="Arial" w:hAnsi="Arial" w:cs="Arial" w:eastAsiaTheme="majorEastAsia"/>
          <w:sz w:val="22"/>
          <w:szCs w:val="22"/>
        </w:rPr>
        <w:t xml:space="preserve">Christian </w:t>
      </w:r>
      <w:r w:rsidRPr="3BA9BC58" w:rsidR="46B6E811">
        <w:rPr>
          <w:rStyle w:val="Fett"/>
          <w:rFonts w:ascii="Arial" w:hAnsi="Arial" w:cs="Arial" w:eastAsiaTheme="majorEastAsia"/>
          <w:sz w:val="22"/>
          <w:szCs w:val="22"/>
        </w:rPr>
        <w:t>Wetschka</w:t>
      </w:r>
      <w:r w:rsidRPr="3BA9BC58" w:rsidR="622D3878">
        <w:rPr>
          <w:rStyle w:val="Fett"/>
          <w:rFonts w:ascii="Arial" w:hAnsi="Arial" w:cs="Arial" w:eastAsiaTheme="majorEastAsia"/>
          <w:sz w:val="22"/>
          <w:szCs w:val="22"/>
        </w:rPr>
        <w:t>, Vorstandsmitglied der VinziRast</w:t>
      </w:r>
      <w:r w:rsidRPr="3BA9BC58" w:rsidR="46B6E811">
        <w:rPr>
          <w:rStyle w:val="Fett"/>
          <w:rFonts w:ascii="Arial" w:hAnsi="Arial" w:cs="Arial" w:eastAsiaTheme="majorEastAsia"/>
          <w:b w:val="0"/>
          <w:bCs w:val="0"/>
          <w:sz w:val="22"/>
          <w:szCs w:val="22"/>
        </w:rPr>
        <w:t>.</w:t>
      </w:r>
      <w:r w:rsidRPr="3BA9BC58">
        <w:rPr>
          <w:rStyle w:val="Fett"/>
          <w:rFonts w:ascii="Arial" w:hAnsi="Arial" w:cs="Arial" w:eastAsiaTheme="majorEastAsia"/>
          <w:b w:val="0"/>
          <w:bCs w:val="0"/>
          <w:sz w:val="22"/>
          <w:szCs w:val="22"/>
        </w:rPr>
        <w:t xml:space="preserve"> </w:t>
      </w:r>
    </w:p>
    <w:p w:rsidR="001F0C85" w:rsidP="001F0C85" w:rsidRDefault="001F0C85" w14:paraId="50E096B5" w14:textId="77777777">
      <w:pPr>
        <w:pBdr>
          <w:top w:val="single" w:color="auto" w:sz="4" w:space="4"/>
          <w:left w:val="single" w:color="auto" w:sz="4" w:space="4"/>
          <w:bottom w:val="single" w:color="auto" w:sz="4" w:space="4"/>
          <w:right w:val="single" w:color="auto" w:sz="4" w:space="4"/>
        </w:pBdr>
        <w:spacing w:before="240" w:after="240"/>
        <w:jc w:val="both"/>
        <w:rPr>
          <w:sz w:val="20"/>
          <w:szCs w:val="20"/>
        </w:rPr>
      </w:pPr>
      <w:r w:rsidRPr="001F0C85">
        <w:rPr>
          <w:rFonts w:ascii="Arial" w:hAnsi="Arial" w:eastAsia="Arial" w:cs="Arial"/>
          <w:b/>
          <w:bCs/>
          <w:sz w:val="20"/>
          <w:szCs w:val="20"/>
        </w:rPr>
        <w:t>Über VinziRast:</w:t>
      </w:r>
    </w:p>
    <w:p w:rsidRPr="001F0C85" w:rsidR="001F0C85" w:rsidP="001F0C85" w:rsidRDefault="001F0C85" w14:paraId="39022C11" w14:textId="1149A235">
      <w:pPr>
        <w:pBdr>
          <w:top w:val="single" w:color="auto" w:sz="4" w:space="4"/>
          <w:left w:val="single" w:color="auto" w:sz="4" w:space="4"/>
          <w:bottom w:val="single" w:color="auto" w:sz="4" w:space="4"/>
          <w:right w:val="single" w:color="auto" w:sz="4" w:space="4"/>
        </w:pBdr>
        <w:spacing w:before="240" w:after="240"/>
        <w:jc w:val="both"/>
        <w:rPr>
          <w:rFonts w:ascii="Arial" w:hAnsi="Arial" w:eastAsia="Arial" w:cs="Arial"/>
          <w:sz w:val="20"/>
          <w:szCs w:val="20"/>
        </w:rPr>
      </w:pPr>
      <w:r w:rsidRPr="001F0C85">
        <w:rPr>
          <w:rFonts w:ascii="Arial" w:hAnsi="Arial" w:eastAsia="Arial" w:cs="Arial"/>
          <w:sz w:val="20"/>
          <w:szCs w:val="20"/>
        </w:rPr>
        <w:t xml:space="preserve">VinziRast ist eine unabhängige, gemeinnützige Organisation, die seit 2003 obdachlose und ehemals obdachlose Menschen unterstützt. Mit Projekten wie </w:t>
      </w:r>
      <w:bookmarkStart w:name="_Hlk210728699" w:id="0"/>
      <w:r w:rsidRPr="001F0C85">
        <w:rPr>
          <w:rFonts w:ascii="Arial" w:hAnsi="Arial" w:eastAsia="Arial" w:cs="Arial"/>
          <w:sz w:val="20"/>
          <w:szCs w:val="20"/>
        </w:rPr>
        <w:t xml:space="preserve">der </w:t>
      </w:r>
      <w:r w:rsidRPr="003B27BB">
        <w:rPr>
          <w:rFonts w:ascii="Arial" w:hAnsi="Arial" w:eastAsia="Arial" w:cs="Arial"/>
          <w:i/>
          <w:iCs/>
          <w:sz w:val="20"/>
          <w:szCs w:val="20"/>
        </w:rPr>
        <w:t>Notschlafstelle</w:t>
      </w:r>
      <w:r w:rsidRPr="001F0C85">
        <w:rPr>
          <w:rFonts w:ascii="Arial" w:hAnsi="Arial" w:eastAsia="Arial" w:cs="Arial"/>
          <w:sz w:val="20"/>
          <w:szCs w:val="20"/>
        </w:rPr>
        <w:t xml:space="preserve">, dem </w:t>
      </w:r>
      <w:r w:rsidRPr="003B27BB">
        <w:rPr>
          <w:rFonts w:ascii="Arial" w:hAnsi="Arial" w:eastAsia="Arial" w:cs="Arial"/>
          <w:i/>
          <w:iCs/>
          <w:sz w:val="20"/>
          <w:szCs w:val="20"/>
        </w:rPr>
        <w:t>CortiHaus</w:t>
      </w:r>
      <w:r w:rsidRPr="001F0C85">
        <w:rPr>
          <w:rFonts w:ascii="Arial" w:hAnsi="Arial" w:eastAsia="Arial" w:cs="Arial"/>
          <w:sz w:val="20"/>
          <w:szCs w:val="20"/>
        </w:rPr>
        <w:t xml:space="preserve">, </w:t>
      </w:r>
      <w:r w:rsidRPr="001F0C85">
        <w:rPr>
          <w:rFonts w:ascii="Arial" w:hAnsi="Arial" w:eastAsia="Arial" w:cs="Arial"/>
          <w:i/>
          <w:iCs/>
          <w:sz w:val="20"/>
          <w:szCs w:val="20"/>
        </w:rPr>
        <w:t>VinziRast-mittendrin</w:t>
      </w:r>
      <w:r w:rsidRPr="001F0C85">
        <w:rPr>
          <w:rFonts w:ascii="Arial" w:hAnsi="Arial" w:eastAsia="Arial" w:cs="Arial"/>
          <w:sz w:val="20"/>
          <w:szCs w:val="20"/>
        </w:rPr>
        <w:t xml:space="preserve">, dem Restaurant </w:t>
      </w:r>
      <w:r w:rsidRPr="001F0C85">
        <w:rPr>
          <w:rFonts w:ascii="Arial" w:hAnsi="Arial" w:eastAsia="Arial" w:cs="Arial"/>
          <w:i/>
          <w:iCs/>
          <w:sz w:val="20"/>
          <w:szCs w:val="20"/>
        </w:rPr>
        <w:t>Lokal mittendrin</w:t>
      </w:r>
      <w:r w:rsidRPr="001F0C85">
        <w:rPr>
          <w:rFonts w:ascii="Arial" w:hAnsi="Arial" w:eastAsia="Arial" w:cs="Arial"/>
          <w:sz w:val="20"/>
          <w:szCs w:val="20"/>
        </w:rPr>
        <w:t xml:space="preserve">, dem Beschäftigungsprojekt </w:t>
      </w:r>
      <w:r w:rsidRPr="001F0C85">
        <w:rPr>
          <w:rFonts w:ascii="Arial" w:hAnsi="Arial" w:eastAsia="Arial" w:cs="Arial"/>
          <w:i/>
          <w:iCs/>
          <w:sz w:val="20"/>
          <w:szCs w:val="20"/>
        </w:rPr>
        <w:t>VinziRast-Chance</w:t>
      </w:r>
      <w:r w:rsidRPr="001F0C85">
        <w:rPr>
          <w:rFonts w:ascii="Arial" w:hAnsi="Arial" w:eastAsia="Arial" w:cs="Arial"/>
          <w:sz w:val="20"/>
          <w:szCs w:val="20"/>
        </w:rPr>
        <w:t xml:space="preserve"> sowie dem Landwirtschafts- und Gästehausprojekt </w:t>
      </w:r>
      <w:r w:rsidRPr="001F0C85">
        <w:rPr>
          <w:rFonts w:ascii="Arial" w:hAnsi="Arial" w:eastAsia="Arial" w:cs="Arial"/>
          <w:i/>
          <w:iCs/>
          <w:sz w:val="20"/>
          <w:szCs w:val="20"/>
        </w:rPr>
        <w:t>VinziRast am Lan</w:t>
      </w:r>
      <w:bookmarkEnd w:id="0"/>
      <w:r w:rsidRPr="001F0C85">
        <w:rPr>
          <w:rFonts w:ascii="Arial" w:hAnsi="Arial" w:eastAsia="Arial" w:cs="Arial"/>
          <w:i/>
          <w:iCs/>
          <w:sz w:val="20"/>
          <w:szCs w:val="20"/>
        </w:rPr>
        <w:t>d</w:t>
      </w:r>
      <w:r w:rsidRPr="001F0C85">
        <w:rPr>
          <w:rFonts w:ascii="Arial" w:hAnsi="Arial" w:eastAsia="Arial" w:cs="Arial"/>
          <w:sz w:val="20"/>
          <w:szCs w:val="20"/>
        </w:rPr>
        <w:t xml:space="preserve"> schafft der Verein Perspektiven und Gemeinschaft. Finanziert ausschließlich durch Spenden und getragen zu rund 95 Prozent von freiwilligen Mitarbeiter:innen, setzt VinziRast auf Nähe, Respekt und Solidarität.</w:t>
      </w:r>
    </w:p>
    <w:p w:rsidRPr="00F35289" w:rsidR="00A3709B" w:rsidP="00F35289" w:rsidRDefault="003145A6" w14:paraId="5402C771" w14:textId="0B102FE1">
      <w:pPr>
        <w:pBdr>
          <w:top w:val="single" w:color="auto" w:sz="4" w:space="4"/>
          <w:left w:val="single" w:color="auto" w:sz="4" w:space="4"/>
          <w:bottom w:val="single" w:color="auto" w:sz="4" w:space="4"/>
          <w:right w:val="single" w:color="auto" w:sz="4" w:space="4"/>
        </w:pBdr>
        <w:spacing w:before="240" w:after="240"/>
        <w:jc w:val="both"/>
        <w:rPr>
          <w:sz w:val="20"/>
          <w:szCs w:val="20"/>
        </w:rPr>
      </w:pPr>
      <w:r w:rsidRPr="001F0C85">
        <w:rPr>
          <w:rFonts w:ascii="Arial" w:hAnsi="Arial" w:eastAsia="Arial" w:cs="Arial"/>
          <w:sz w:val="20"/>
          <w:szCs w:val="20"/>
        </w:rPr>
        <w:t>Detaillierte</w:t>
      </w:r>
      <w:r w:rsidRPr="001F0C85" w:rsidR="001F0C85">
        <w:rPr>
          <w:rFonts w:ascii="Arial" w:hAnsi="Arial" w:eastAsia="Arial" w:cs="Arial"/>
          <w:sz w:val="20"/>
          <w:szCs w:val="20"/>
        </w:rPr>
        <w:t xml:space="preserve"> Informationen zu den einzelnen Projekten unter </w:t>
      </w:r>
      <w:hyperlink w:history="1" r:id="rId11">
        <w:r w:rsidRPr="001F0C85" w:rsidR="001F0C85">
          <w:rPr>
            <w:rStyle w:val="Hyperlink"/>
            <w:rFonts w:ascii="Arial" w:hAnsi="Arial" w:eastAsia="Arial" w:cs="Arial"/>
            <w:sz w:val="20"/>
            <w:szCs w:val="20"/>
          </w:rPr>
          <w:t>https://www.vinzirast.at/</w:t>
        </w:r>
      </w:hyperlink>
    </w:p>
    <w:tbl>
      <w:tblPr>
        <w:tblStyle w:val="Tabellen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08"/>
        <w:gridCol w:w="4508"/>
      </w:tblGrid>
      <w:tr w:rsidR="00F35289" w:rsidTr="00E6246E" w14:paraId="7C46B5D6" w14:textId="77777777">
        <w:tc>
          <w:tcPr>
            <w:tcW w:w="4508" w:type="dxa"/>
          </w:tcPr>
          <w:p w:rsidRPr="00F35289" w:rsidR="00F35289" w:rsidP="00F35289" w:rsidRDefault="00F35289" w14:paraId="2E84E4B7" w14:textId="77777777">
            <w:pPr>
              <w:rPr>
                <w:rFonts w:ascii="Arial" w:hAnsi="Arial" w:cs="Arial"/>
                <w:sz w:val="22"/>
                <w:szCs w:val="22"/>
              </w:rPr>
            </w:pPr>
            <w:r w:rsidRPr="001F0C85">
              <w:rPr>
                <w:rFonts w:ascii="Arial" w:hAnsi="Arial" w:cs="Arial"/>
                <w:b/>
                <w:bCs/>
                <w:sz w:val="22"/>
                <w:szCs w:val="22"/>
              </w:rPr>
              <w:t>Pressekontakt</w:t>
            </w:r>
            <w:r>
              <w:rPr>
                <w:rFonts w:ascii="Arial" w:hAnsi="Arial" w:cs="Arial"/>
                <w:b/>
                <w:bCs/>
                <w:sz w:val="22"/>
                <w:szCs w:val="22"/>
              </w:rPr>
              <w:t xml:space="preserve"> VinziRast</w:t>
            </w:r>
            <w:r w:rsidRPr="001F0C85">
              <w:rPr>
                <w:rFonts w:ascii="Arial" w:hAnsi="Arial" w:cs="Arial"/>
                <w:b/>
                <w:bCs/>
                <w:sz w:val="22"/>
                <w:szCs w:val="22"/>
              </w:rPr>
              <w:t>:</w:t>
            </w:r>
            <w:r w:rsidRPr="001F0C85">
              <w:rPr>
                <w:rFonts w:ascii="Arial" w:hAnsi="Arial" w:cs="Arial"/>
                <w:sz w:val="22"/>
                <w:szCs w:val="22"/>
              </w:rPr>
              <w:t xml:space="preserve"> </w:t>
            </w:r>
            <w:r>
              <w:rPr>
                <w:rFonts w:ascii="Arial" w:hAnsi="Arial" w:cs="Arial"/>
                <w:sz w:val="22"/>
                <w:szCs w:val="22"/>
              </w:rPr>
              <w:br/>
            </w:r>
            <w:r>
              <w:rPr>
                <w:rFonts w:ascii="Arial" w:hAnsi="Arial" w:cs="Arial"/>
                <w:sz w:val="22"/>
                <w:szCs w:val="22"/>
              </w:rPr>
              <w:t>Silvia Blahacek</w:t>
            </w:r>
            <w:r>
              <w:rPr>
                <w:rFonts w:ascii="Arial" w:hAnsi="Arial" w:cs="Arial"/>
                <w:sz w:val="22"/>
                <w:szCs w:val="22"/>
              </w:rPr>
              <w:br/>
            </w:r>
            <w:r>
              <w:rPr>
                <w:rFonts w:ascii="Arial" w:hAnsi="Arial" w:cs="Arial"/>
                <w:sz w:val="22"/>
                <w:szCs w:val="22"/>
              </w:rPr>
              <w:t>Leitung Marketing und Öffentlichkeitsarbeit</w:t>
            </w:r>
            <w:r>
              <w:rPr>
                <w:rFonts w:ascii="Arial" w:hAnsi="Arial" w:cs="Arial"/>
                <w:sz w:val="22"/>
                <w:szCs w:val="22"/>
              </w:rPr>
              <w:br/>
            </w:r>
            <w:r>
              <w:rPr>
                <w:rFonts w:ascii="Arial" w:hAnsi="Arial" w:cs="Arial"/>
                <w:sz w:val="22"/>
                <w:szCs w:val="22"/>
              </w:rPr>
              <w:t>+43 660 165 38 76</w:t>
            </w:r>
            <w:r w:rsidRPr="001F0C85">
              <w:rPr>
                <w:rFonts w:ascii="Arial" w:hAnsi="Arial" w:cs="Arial"/>
                <w:sz w:val="22"/>
                <w:szCs w:val="22"/>
              </w:rPr>
              <w:br/>
            </w:r>
            <w:hyperlink w:history="1" r:id="rId12">
              <w:r>
                <w:rPr>
                  <w:rStyle w:val="Hyperlink"/>
                  <w:rFonts w:ascii="Arial" w:hAnsi="Arial" w:cs="Arial"/>
                  <w:sz w:val="22"/>
                  <w:szCs w:val="22"/>
                </w:rPr>
                <w:t>s.blahacek@vinzirast.at</w:t>
              </w:r>
            </w:hyperlink>
          </w:p>
          <w:p w:rsidR="00F35289" w:rsidP="00F35289" w:rsidRDefault="00F35289" w14:paraId="6AC03D80" w14:textId="77777777">
            <w:pPr>
              <w:rPr>
                <w:rFonts w:ascii="Arial" w:hAnsi="Arial" w:cs="Arial"/>
                <w:b/>
                <w:bCs/>
                <w:sz w:val="22"/>
                <w:szCs w:val="22"/>
              </w:rPr>
            </w:pPr>
          </w:p>
        </w:tc>
        <w:tc>
          <w:tcPr>
            <w:tcW w:w="4508" w:type="dxa"/>
          </w:tcPr>
          <w:p w:rsidRPr="001F0C85" w:rsidR="00F35289" w:rsidP="00F35289" w:rsidRDefault="00F35289" w14:paraId="7DC4C00F" w14:textId="77777777">
            <w:pPr>
              <w:rPr>
                <w:rFonts w:ascii="Arial" w:hAnsi="Arial" w:cs="Arial"/>
                <w:sz w:val="22"/>
                <w:szCs w:val="22"/>
              </w:rPr>
            </w:pPr>
            <w:r w:rsidRPr="001F0C85">
              <w:rPr>
                <w:rFonts w:ascii="Arial" w:hAnsi="Arial" w:cs="Arial"/>
                <w:b/>
                <w:bCs/>
                <w:sz w:val="22"/>
                <w:szCs w:val="22"/>
              </w:rPr>
              <w:t>Pressekontakt</w:t>
            </w:r>
            <w:r>
              <w:rPr>
                <w:rFonts w:ascii="Arial" w:hAnsi="Arial" w:cs="Arial"/>
                <w:b/>
                <w:bCs/>
                <w:sz w:val="22"/>
                <w:szCs w:val="22"/>
              </w:rPr>
              <w:t xml:space="preserve"> Agentur</w:t>
            </w:r>
            <w:r w:rsidRPr="001F0C85">
              <w:rPr>
                <w:rFonts w:ascii="Arial" w:hAnsi="Arial" w:cs="Arial"/>
                <w:b/>
                <w:bCs/>
                <w:sz w:val="22"/>
                <w:szCs w:val="22"/>
              </w:rPr>
              <w:t>:</w:t>
            </w:r>
            <w:r w:rsidRPr="001F0C85">
              <w:rPr>
                <w:rFonts w:ascii="Arial" w:hAnsi="Arial" w:cs="Arial"/>
                <w:sz w:val="22"/>
                <w:szCs w:val="22"/>
              </w:rPr>
              <w:t xml:space="preserve"> </w:t>
            </w:r>
            <w:r>
              <w:rPr>
                <w:rFonts w:ascii="Arial" w:hAnsi="Arial" w:cs="Arial"/>
                <w:sz w:val="22"/>
                <w:szCs w:val="22"/>
              </w:rPr>
              <w:br/>
            </w:r>
            <w:r w:rsidRPr="001F0C85">
              <w:rPr>
                <w:rFonts w:ascii="Arial" w:hAnsi="Arial" w:cs="Arial"/>
                <w:sz w:val="22"/>
                <w:szCs w:val="22"/>
              </w:rPr>
              <w:t>Kevin Puntschart</w:t>
            </w:r>
            <w:r>
              <w:rPr>
                <w:rFonts w:ascii="Arial" w:hAnsi="Arial" w:cs="Arial"/>
                <w:sz w:val="22"/>
                <w:szCs w:val="22"/>
              </w:rPr>
              <w:br/>
            </w:r>
            <w:r>
              <w:rPr>
                <w:rFonts w:ascii="Arial" w:hAnsi="Arial" w:cs="Arial"/>
                <w:sz w:val="22"/>
                <w:szCs w:val="22"/>
              </w:rPr>
              <w:t>Senior Consultant</w:t>
            </w:r>
            <w:r>
              <w:rPr>
                <w:rFonts w:ascii="Arial" w:hAnsi="Arial" w:cs="Arial"/>
                <w:sz w:val="22"/>
                <w:szCs w:val="22"/>
              </w:rPr>
              <w:br/>
            </w:r>
            <w:r>
              <w:rPr>
                <w:rFonts w:ascii="Arial" w:hAnsi="Arial" w:cs="Arial"/>
                <w:sz w:val="22"/>
                <w:szCs w:val="22"/>
              </w:rPr>
              <w:t>+43 676 327 91 29</w:t>
            </w:r>
            <w:r w:rsidRPr="001F0C85">
              <w:rPr>
                <w:rFonts w:ascii="Arial" w:hAnsi="Arial" w:cs="Arial"/>
                <w:sz w:val="22"/>
                <w:szCs w:val="22"/>
              </w:rPr>
              <w:br/>
            </w:r>
            <w:hyperlink w:history="1" r:id="rId13">
              <w:r w:rsidRPr="001F0C85">
                <w:rPr>
                  <w:rStyle w:val="Hyperlink"/>
                  <w:rFonts w:ascii="Arial" w:hAnsi="Arial" w:cs="Arial"/>
                  <w:sz w:val="22"/>
                  <w:szCs w:val="22"/>
                </w:rPr>
                <w:t>k.puntschart@yield.at</w:t>
              </w:r>
            </w:hyperlink>
          </w:p>
          <w:p w:rsidR="00F35289" w:rsidP="00F35289" w:rsidRDefault="00F35289" w14:paraId="6C044E8F" w14:textId="77777777">
            <w:pPr>
              <w:rPr>
                <w:rFonts w:ascii="Arial" w:hAnsi="Arial" w:cs="Arial"/>
                <w:b/>
                <w:bCs/>
                <w:sz w:val="22"/>
                <w:szCs w:val="22"/>
              </w:rPr>
            </w:pPr>
          </w:p>
        </w:tc>
      </w:tr>
    </w:tbl>
    <w:p w:rsidR="00F35289" w:rsidP="00F35289" w:rsidRDefault="00F35289" w14:paraId="7EFE896F" w14:textId="77777777">
      <w:pPr>
        <w:rPr>
          <w:rFonts w:ascii="Arial" w:hAnsi="Arial" w:cs="Arial"/>
          <w:b/>
          <w:bCs/>
          <w:sz w:val="22"/>
          <w:szCs w:val="22"/>
        </w:rPr>
      </w:pPr>
    </w:p>
    <w:p w:rsidR="00333F5D" w:rsidRDefault="00333F5D" w14:paraId="3F835C7B" w14:textId="77777777"/>
    <w:p w:rsidR="3BA9BC58" w:rsidRDefault="3BA9BC58" w14:paraId="4D2588DF" w14:textId="75919A00">
      <w:r>
        <w:br w:type="page"/>
      </w:r>
    </w:p>
    <w:p w:rsidR="39D87F8F" w:rsidP="3BA9BC58" w:rsidRDefault="39D87F8F" w14:paraId="25150030" w14:textId="2912B3E1">
      <w:pPr>
        <w:pStyle w:val="StandardWeb"/>
        <w:jc w:val="both"/>
      </w:pPr>
      <w:r w:rsidRPr="3BA9BC58">
        <w:rPr>
          <w:rFonts w:ascii="Arial" w:hAnsi="Arial" w:cs="Arial"/>
          <w:b/>
          <w:bCs/>
          <w:sz w:val="22"/>
          <w:szCs w:val="22"/>
        </w:rPr>
        <w:t>Weitere Zahlen und Fakten:</w:t>
      </w:r>
    </w:p>
    <w:p w:rsidR="39D87F8F" w:rsidP="3BA9BC58" w:rsidRDefault="39D87F8F" w14:paraId="3B4F7595" w14:textId="6E81344F">
      <w:pPr>
        <w:spacing w:before="240" w:after="240"/>
        <w:jc w:val="both"/>
        <w:rPr>
          <w:rFonts w:ascii="Helvetica" w:hAnsi="Helvetica" w:eastAsia="Helvetica" w:cs="Helvetica"/>
          <w:color w:val="000000" w:themeColor="text1"/>
          <w:sz w:val="22"/>
          <w:szCs w:val="22"/>
          <w:lang w:val="de-AT"/>
        </w:rPr>
      </w:pPr>
      <w:r w:rsidRPr="3BA9BC58">
        <w:rPr>
          <w:rFonts w:ascii="Helvetica" w:hAnsi="Helvetica" w:eastAsia="Helvetica" w:cs="Helvetica"/>
          <w:b/>
          <w:bCs/>
          <w:color w:val="000000" w:themeColor="text1"/>
          <w:sz w:val="22"/>
          <w:szCs w:val="22"/>
          <w:lang w:val="de-AT"/>
        </w:rPr>
        <w:t>Fakten zur VinziRast:</w:t>
      </w:r>
    </w:p>
    <w:p w:rsidR="39D87F8F" w:rsidP="3BA9BC58" w:rsidRDefault="39D87F8F" w14:paraId="1EFC4ED5" w14:textId="3F1FFE57">
      <w:pPr>
        <w:pStyle w:val="Listenabsatz"/>
        <w:numPr>
          <w:ilvl w:val="0"/>
          <w:numId w:val="10"/>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b/>
          <w:bCs/>
          <w:color w:val="000000" w:themeColor="text1"/>
          <w:sz w:val="22"/>
          <w:szCs w:val="22"/>
          <w:lang w:val="de-AT"/>
        </w:rPr>
        <w:t>VinziRast</w:t>
      </w:r>
      <w:r w:rsidRPr="3BA9BC58">
        <w:rPr>
          <w:rFonts w:ascii="Helvetica" w:hAnsi="Helvetica" w:eastAsia="Helvetica" w:cs="Helvetica"/>
          <w:color w:val="000000" w:themeColor="text1"/>
          <w:sz w:val="22"/>
          <w:szCs w:val="22"/>
          <w:lang w:val="de-AT"/>
        </w:rPr>
        <w:t>: VinziRast ist eine unabhängige, gemeinnützige Organisation, die seit 2003 obdachlose und ehemals obdachlose Menschen unterstützt</w:t>
      </w:r>
    </w:p>
    <w:p w:rsidR="39D87F8F" w:rsidP="3BA9BC58" w:rsidRDefault="39D87F8F" w14:paraId="28B61A81" w14:textId="299EF4CB">
      <w:pPr>
        <w:pStyle w:val="Listenabsatz"/>
        <w:numPr>
          <w:ilvl w:val="1"/>
          <w:numId w:val="10"/>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 xml:space="preserve">Projekte: </w:t>
      </w:r>
      <w:r w:rsidRPr="3BA9BC58">
        <w:rPr>
          <w:rFonts w:ascii="Helvetica" w:hAnsi="Helvetica" w:eastAsia="Helvetica" w:cs="Helvetica"/>
          <w:color w:val="000000" w:themeColor="text1"/>
          <w:sz w:val="22"/>
          <w:szCs w:val="22"/>
        </w:rPr>
        <w:t xml:space="preserve">die </w:t>
      </w:r>
      <w:r w:rsidRPr="3BA9BC58">
        <w:rPr>
          <w:rFonts w:ascii="Helvetica" w:hAnsi="Helvetica" w:eastAsia="Helvetica" w:cs="Helvetica"/>
          <w:i/>
          <w:iCs/>
          <w:color w:val="000000" w:themeColor="text1"/>
          <w:sz w:val="22"/>
          <w:szCs w:val="22"/>
        </w:rPr>
        <w:t>VinziRast-Notschlafstelle</w:t>
      </w:r>
      <w:r w:rsidRPr="3BA9BC58">
        <w:rPr>
          <w:rFonts w:ascii="Helvetica" w:hAnsi="Helvetica" w:eastAsia="Helvetica" w:cs="Helvetica"/>
          <w:color w:val="000000" w:themeColor="text1"/>
          <w:sz w:val="22"/>
          <w:szCs w:val="22"/>
        </w:rPr>
        <w:t xml:space="preserve">, das </w:t>
      </w:r>
      <w:r w:rsidRPr="3BA9BC58">
        <w:rPr>
          <w:rFonts w:ascii="Helvetica" w:hAnsi="Helvetica" w:eastAsia="Helvetica" w:cs="Helvetica"/>
          <w:i/>
          <w:iCs/>
          <w:color w:val="000000" w:themeColor="text1"/>
          <w:sz w:val="22"/>
          <w:szCs w:val="22"/>
        </w:rPr>
        <w:t>VinziRast-CortiHaus</w:t>
      </w:r>
      <w:r w:rsidRPr="3BA9BC58">
        <w:rPr>
          <w:rFonts w:ascii="Helvetica" w:hAnsi="Helvetica" w:eastAsia="Helvetica" w:cs="Helvetica"/>
          <w:color w:val="000000" w:themeColor="text1"/>
          <w:sz w:val="22"/>
          <w:szCs w:val="22"/>
        </w:rPr>
        <w:t xml:space="preserve">, </w:t>
      </w:r>
      <w:r w:rsidRPr="3BA9BC58">
        <w:rPr>
          <w:rFonts w:ascii="Helvetica" w:hAnsi="Helvetica" w:eastAsia="Helvetica" w:cs="Helvetica"/>
          <w:i/>
          <w:iCs/>
          <w:color w:val="000000" w:themeColor="text1"/>
          <w:sz w:val="22"/>
          <w:szCs w:val="22"/>
        </w:rPr>
        <w:t>VinziRast-mittendrin</w:t>
      </w:r>
      <w:r w:rsidRPr="3BA9BC58">
        <w:rPr>
          <w:rFonts w:ascii="Helvetica" w:hAnsi="Helvetica" w:eastAsia="Helvetica" w:cs="Helvetica"/>
          <w:color w:val="000000" w:themeColor="text1"/>
          <w:sz w:val="22"/>
          <w:szCs w:val="22"/>
        </w:rPr>
        <w:t xml:space="preserve">, das </w:t>
      </w:r>
      <w:r w:rsidRPr="3BA9BC58">
        <w:rPr>
          <w:rFonts w:ascii="Helvetica" w:hAnsi="Helvetica" w:eastAsia="Helvetica" w:cs="Helvetica"/>
          <w:i/>
          <w:iCs/>
          <w:color w:val="000000" w:themeColor="text1"/>
          <w:sz w:val="22"/>
          <w:szCs w:val="22"/>
        </w:rPr>
        <w:t>VinziRast-Lokal mittendrin</w:t>
      </w:r>
      <w:r w:rsidRPr="3BA9BC58">
        <w:rPr>
          <w:rFonts w:ascii="Helvetica" w:hAnsi="Helvetica" w:eastAsia="Helvetica" w:cs="Helvetica"/>
          <w:color w:val="000000" w:themeColor="text1"/>
          <w:sz w:val="22"/>
          <w:szCs w:val="22"/>
        </w:rPr>
        <w:t xml:space="preserve">, das Beschäftigungsprojekt </w:t>
      </w:r>
      <w:r w:rsidRPr="3BA9BC58">
        <w:rPr>
          <w:rFonts w:ascii="Helvetica" w:hAnsi="Helvetica" w:eastAsia="Helvetica" w:cs="Helvetica"/>
          <w:i/>
          <w:iCs/>
          <w:color w:val="000000" w:themeColor="text1"/>
          <w:sz w:val="22"/>
          <w:szCs w:val="22"/>
        </w:rPr>
        <w:t>VinziRast-Chance</w:t>
      </w:r>
      <w:r w:rsidRPr="3BA9BC58">
        <w:rPr>
          <w:rFonts w:ascii="Helvetica" w:hAnsi="Helvetica" w:eastAsia="Helvetica" w:cs="Helvetica"/>
          <w:color w:val="000000" w:themeColor="text1"/>
          <w:sz w:val="22"/>
          <w:szCs w:val="22"/>
        </w:rPr>
        <w:t xml:space="preserve"> sowie das Landwirtschafts- und Gästehausprojekt </w:t>
      </w:r>
      <w:r w:rsidRPr="3BA9BC58">
        <w:rPr>
          <w:rFonts w:ascii="Helvetica" w:hAnsi="Helvetica" w:eastAsia="Helvetica" w:cs="Helvetica"/>
          <w:i/>
          <w:iCs/>
          <w:color w:val="000000" w:themeColor="text1"/>
          <w:sz w:val="22"/>
          <w:szCs w:val="22"/>
        </w:rPr>
        <w:t>VinziRast am Land</w:t>
      </w:r>
    </w:p>
    <w:p w:rsidR="39D87F8F" w:rsidP="3BA9BC58" w:rsidRDefault="39D87F8F" w14:paraId="276E361C" w14:textId="06A3E797">
      <w:pPr>
        <w:pStyle w:val="Listenabsatz"/>
        <w:numPr>
          <w:ilvl w:val="1"/>
          <w:numId w:val="10"/>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rPr>
        <w:t>Finanzierung: vollständig durch private Spenden; auf öffentliche Forderungen, die an bestimmte Voraussetzungen gebunden sind, wird verzichtet</w:t>
      </w:r>
    </w:p>
    <w:p w:rsidR="39D87F8F" w:rsidP="3BA9BC58" w:rsidRDefault="39D87F8F" w14:paraId="05792765" w14:textId="604A5099">
      <w:pPr>
        <w:pStyle w:val="Listenabsatz"/>
        <w:numPr>
          <w:ilvl w:val="1"/>
          <w:numId w:val="10"/>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Team: Das Team der VinziRast besteht aus wenigen hauptamtlichen und über 300 freiwilligen Mitarbeiter:innen und wird nach außen von einem ehrenamtlichen Vorstand vertreten</w:t>
      </w:r>
    </w:p>
    <w:p w:rsidR="39D87F8F" w:rsidP="3BA9BC58" w:rsidRDefault="39D87F8F" w14:paraId="33461AD5" w14:textId="158A5D13">
      <w:pPr>
        <w:pStyle w:val="Listenabsatz"/>
        <w:numPr>
          <w:ilvl w:val="1"/>
          <w:numId w:val="10"/>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Die erste Einrichtung, die VinziRast-Notschlafstelle, wurde 2004 in Wien-Meidling eröffnet</w:t>
      </w:r>
    </w:p>
    <w:p w:rsidR="39D87F8F" w:rsidP="3BA9BC58" w:rsidRDefault="39D87F8F" w14:paraId="3C7E40E6" w14:textId="09D1E524">
      <w:pPr>
        <w:pStyle w:val="Listenabsatz"/>
        <w:numPr>
          <w:ilvl w:val="0"/>
          <w:numId w:val="10"/>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b/>
          <w:bCs/>
          <w:color w:val="000000" w:themeColor="text1"/>
          <w:sz w:val="22"/>
          <w:szCs w:val="22"/>
          <w:lang w:val="de-AT"/>
        </w:rPr>
        <w:t>Obdachlosigkeit</w:t>
      </w:r>
      <w:r w:rsidRPr="3BA9BC58">
        <w:rPr>
          <w:rFonts w:ascii="Helvetica" w:hAnsi="Helvetica" w:eastAsia="Helvetica" w:cs="Helvetica"/>
          <w:color w:val="000000" w:themeColor="text1"/>
          <w:sz w:val="22"/>
          <w:szCs w:val="22"/>
          <w:lang w:val="de-AT"/>
        </w:rPr>
        <w:t xml:space="preserve">: </w:t>
      </w:r>
    </w:p>
    <w:p w:rsidR="39D87F8F" w:rsidP="3BA9BC58" w:rsidRDefault="39D87F8F" w14:paraId="02D1481A" w14:textId="0785FDA0">
      <w:pPr>
        <w:pStyle w:val="Listenabsatz"/>
        <w:numPr>
          <w:ilvl w:val="1"/>
          <w:numId w:val="10"/>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In Österreich gab es 2024 21.073 registrierte obdach- und wohnungslose Personen</w:t>
      </w:r>
      <w:r w:rsidRPr="3BA9BC58">
        <w:rPr>
          <w:rFonts w:ascii="Helvetica" w:hAnsi="Helvetica" w:eastAsia="Helvetica" w:cs="Helvetica"/>
          <w:color w:val="000000" w:themeColor="text1"/>
          <w:sz w:val="22"/>
          <w:szCs w:val="22"/>
          <w:vertAlign w:val="superscript"/>
          <w:lang w:val="de-AT"/>
        </w:rPr>
        <w:footnoteReference w:id="2"/>
      </w:r>
      <w:r w:rsidRPr="3BA9BC58">
        <w:rPr>
          <w:rFonts w:ascii="Helvetica" w:hAnsi="Helvetica" w:eastAsia="Helvetica" w:cs="Helvetica"/>
          <w:color w:val="000000" w:themeColor="text1"/>
          <w:sz w:val="22"/>
          <w:szCs w:val="22"/>
          <w:lang w:val="de-AT"/>
        </w:rPr>
        <w:t xml:space="preserve"> </w:t>
      </w:r>
    </w:p>
    <w:p w:rsidR="39D87F8F" w:rsidP="3BA9BC58" w:rsidRDefault="39D87F8F" w14:paraId="7D6C93B7" w14:textId="4C41E57B">
      <w:pPr>
        <w:pStyle w:val="Listenabsatz"/>
        <w:numPr>
          <w:ilvl w:val="2"/>
          <w:numId w:val="10"/>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Gegenüber dem Vorjahr eine Steigerung von 2,8%</w:t>
      </w:r>
    </w:p>
    <w:p w:rsidR="39D87F8F" w:rsidP="3BA9BC58" w:rsidRDefault="39D87F8F" w14:paraId="3E783DB6" w14:textId="632E71C1">
      <w:pPr>
        <w:pStyle w:val="Listenabsatz"/>
        <w:numPr>
          <w:ilvl w:val="1"/>
          <w:numId w:val="10"/>
        </w:numPr>
        <w:spacing w:after="0"/>
        <w:jc w:val="both"/>
        <w:rPr>
          <w:rFonts w:ascii="Helvetica" w:hAnsi="Helvetica" w:eastAsia="Helvetica" w:cs="Helvetica"/>
          <w:color w:val="000000" w:themeColor="text1"/>
          <w:sz w:val="22"/>
          <w:szCs w:val="22"/>
          <w:vertAlign w:val="superscript"/>
          <w:lang w:val="de-AT"/>
        </w:rPr>
      </w:pPr>
      <w:r w:rsidRPr="3BA9BC58">
        <w:rPr>
          <w:rFonts w:ascii="Helvetica" w:hAnsi="Helvetica" w:eastAsia="Helvetica" w:cs="Helvetica"/>
          <w:color w:val="000000" w:themeColor="text1"/>
          <w:sz w:val="22"/>
          <w:szCs w:val="22"/>
          <w:lang w:val="de-AT"/>
        </w:rPr>
        <w:t>Historischer Vergleich: 2008 waren 16.844 Menschen registriert</w:t>
      </w:r>
      <w:r w:rsidRPr="3BA9BC58">
        <w:rPr>
          <w:rStyle w:val="Funotenzeichen"/>
          <w:rFonts w:ascii="Helvetica" w:hAnsi="Helvetica" w:eastAsia="Helvetica" w:cs="Helvetica"/>
          <w:color w:val="000000" w:themeColor="text1"/>
          <w:sz w:val="22"/>
          <w:szCs w:val="22"/>
          <w:lang w:val="de-AT"/>
        </w:rPr>
        <w:footnoteReference w:id="3"/>
      </w:r>
    </w:p>
    <w:p w:rsidR="39D87F8F" w:rsidP="3BA9BC58" w:rsidRDefault="39D87F8F" w14:paraId="18724064" w14:textId="3F57048E">
      <w:pPr>
        <w:pStyle w:val="Listenabsatz"/>
        <w:numPr>
          <w:ilvl w:val="2"/>
          <w:numId w:val="9"/>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Bisher höchste Zahl in 2013: 24.465</w:t>
      </w:r>
    </w:p>
    <w:p w:rsidR="39D87F8F" w:rsidP="3BA9BC58" w:rsidRDefault="39D87F8F" w14:paraId="1806FA90" w14:textId="66AFA596">
      <w:pPr>
        <w:pStyle w:val="Listenabsatz"/>
        <w:numPr>
          <w:ilvl w:val="2"/>
          <w:numId w:val="9"/>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Zahl war seither größtenteils rückläufig; seit 2022 steigt sie wieder</w:t>
      </w:r>
    </w:p>
    <w:p w:rsidR="39D87F8F" w:rsidP="3BA9BC58" w:rsidRDefault="39D87F8F" w14:paraId="52B43C81" w14:textId="72BEE1BA">
      <w:pPr>
        <w:pStyle w:val="Listenabsatz"/>
        <w:numPr>
          <w:ilvl w:val="2"/>
          <w:numId w:val="9"/>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Steigerung um 25,1 Prozent zu 2008 (zum Vergleich: Bevölkerung in Österreich wuchs nur um 10,3 Prozent) </w:t>
      </w:r>
    </w:p>
    <w:p w:rsidR="39D87F8F" w:rsidP="3BA9BC58" w:rsidRDefault="39D87F8F" w14:paraId="02F97336" w14:textId="63D13A38">
      <w:pPr>
        <w:pStyle w:val="Listenabsatz"/>
        <w:numPr>
          <w:ilvl w:val="3"/>
          <w:numId w:val="9"/>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Der Langzeitvergleich ist jedoch nur eingeschränkt möglich: Seit 2021 wurden zwölf zusätzliche Einrichtungen in die Erfassung aufgenommen, davon vier erstmals bei der Erfassung 2023 und eine weitere bei der Erfassung 2024</w:t>
      </w:r>
    </w:p>
    <w:p w:rsidR="39D87F8F" w:rsidP="3BA9BC58" w:rsidRDefault="39D87F8F" w14:paraId="100E7E1B" w14:textId="11DFF217">
      <w:pPr>
        <w:numPr>
          <w:ilvl w:val="2"/>
          <w:numId w:val="9"/>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In Wien wurden davon 11.512 registriert (macht 54,6 % aus)</w:t>
      </w:r>
    </w:p>
    <w:p w:rsidR="39D87F8F" w:rsidP="3BA9BC58" w:rsidRDefault="39D87F8F" w14:paraId="165089E1" w14:textId="7BC3B51B">
      <w:pPr>
        <w:pStyle w:val="Listenabsatz"/>
        <w:numPr>
          <w:ilvl w:val="2"/>
          <w:numId w:val="7"/>
        </w:numPr>
        <w:spacing w:after="0"/>
        <w:jc w:val="both"/>
        <w:rPr>
          <w:rFonts w:ascii="Helvetica" w:hAnsi="Helvetica" w:eastAsia="Helvetica" w:cs="Helvetica"/>
          <w:color w:val="000000" w:themeColor="text1"/>
          <w:sz w:val="22"/>
          <w:szCs w:val="22"/>
          <w:vertAlign w:val="superscript"/>
          <w:lang w:val="de-AT"/>
        </w:rPr>
      </w:pPr>
      <w:r w:rsidRPr="3BA9BC58">
        <w:rPr>
          <w:rFonts w:ascii="Helvetica" w:hAnsi="Helvetica" w:eastAsia="Helvetica" w:cs="Helvetica"/>
          <w:color w:val="000000" w:themeColor="text1"/>
          <w:sz w:val="22"/>
          <w:szCs w:val="22"/>
          <w:lang w:val="de-AT"/>
        </w:rPr>
        <w:t>Der Fonds Soziales Wien weist für 2025 13.260 Kund:innen ohne Wohnung oder Obdach aus (2024 waren es 13.220)</w:t>
      </w:r>
      <w:r w:rsidRPr="3BA9BC58">
        <w:rPr>
          <w:rStyle w:val="Funotenzeichen"/>
          <w:rFonts w:ascii="Helvetica" w:hAnsi="Helvetica" w:eastAsia="Helvetica" w:cs="Helvetica"/>
          <w:color w:val="000000" w:themeColor="text1"/>
          <w:sz w:val="22"/>
          <w:szCs w:val="22"/>
          <w:lang w:val="de-AT"/>
        </w:rPr>
        <w:footnoteReference w:id="4"/>
      </w:r>
    </w:p>
    <w:p w:rsidR="39D87F8F" w:rsidP="3BA9BC58" w:rsidRDefault="39D87F8F" w14:paraId="3A912A54" w14:textId="4016ED61">
      <w:pPr>
        <w:pStyle w:val="Listenabsatz"/>
        <w:numPr>
          <w:ilvl w:val="3"/>
          <w:numId w:val="1"/>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Geschlechtlich teilt es sich wie folgt auf: 64,3 % Männer (2024: 65,6%) und 35,7% Frauen (2024: 34,4%)</w:t>
      </w:r>
    </w:p>
    <w:p w:rsidR="39D87F8F" w:rsidP="3BA9BC58" w:rsidRDefault="39D87F8F" w14:paraId="07889D49" w14:textId="24E2C8D3">
      <w:pPr>
        <w:pStyle w:val="Listenabsatz"/>
        <w:numPr>
          <w:ilvl w:val="3"/>
          <w:numId w:val="2"/>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Es ist aber zu beachten, dass es je nach Quelle unterschiedliche Anteile gibt. Diese hier beziehen sich auf den Fonds Soziales Wien</w:t>
      </w:r>
    </w:p>
    <w:p w:rsidR="39D87F8F" w:rsidP="3BA9BC58" w:rsidRDefault="39D87F8F" w14:paraId="1DD550BF" w14:textId="2A50B02C">
      <w:pPr>
        <w:pStyle w:val="Listenabsatz"/>
        <w:numPr>
          <w:ilvl w:val="1"/>
          <w:numId w:val="10"/>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Steigende Delogierungen als Nachwirkung der COVID-Pandemie: </w:t>
      </w:r>
    </w:p>
    <w:p w:rsidR="39D87F8F" w:rsidP="3BA9BC58" w:rsidRDefault="39D87F8F" w14:paraId="1CAECFDC" w14:textId="037C7C38">
      <w:pPr>
        <w:pStyle w:val="Listenabsatz"/>
        <w:numPr>
          <w:ilvl w:val="2"/>
          <w:numId w:val="5"/>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Delogierungen nahmen zunächst aufgrund der Möglichkeit des Mietaufschubs deutlich ab </w:t>
      </w:r>
    </w:p>
    <w:p w:rsidR="39D87F8F" w:rsidP="3BA9BC58" w:rsidRDefault="39D87F8F" w14:paraId="38E201D6" w14:textId="7F14D3C1">
      <w:pPr>
        <w:pStyle w:val="Listenabsatz"/>
        <w:numPr>
          <w:ilvl w:val="2"/>
          <w:numId w:val="5"/>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Seit 2022 ist jedoch wieder ein Anstieg zu verzeichnen, was auf die Aufhebung des Covidbegleitgesetzes zurückzuführen ist  </w:t>
      </w:r>
    </w:p>
    <w:p w:rsidR="39D87F8F" w:rsidP="3BA9BC58" w:rsidRDefault="39D87F8F" w14:paraId="589D7985" w14:textId="0190117A">
      <w:pPr>
        <w:pStyle w:val="Listenabsatz"/>
        <w:numPr>
          <w:ilvl w:val="2"/>
          <w:numId w:val="5"/>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Absolute Zahlen für 2024: </w:t>
      </w:r>
    </w:p>
    <w:p w:rsidR="39D87F8F" w:rsidP="3BA9BC58" w:rsidRDefault="39D87F8F" w14:paraId="200BBDF9" w14:textId="087E145A">
      <w:pPr>
        <w:pStyle w:val="Listenabsatz"/>
        <w:numPr>
          <w:ilvl w:val="3"/>
          <w:numId w:val="5"/>
        </w:numPr>
        <w:spacing w:after="0"/>
        <w:jc w:val="both"/>
        <w:rPr>
          <w:rFonts w:ascii="Helvetica" w:hAnsi="Helvetica" w:eastAsia="Helvetica" w:cs="Helvetica"/>
          <w:color w:val="000000" w:themeColor="text1"/>
          <w:sz w:val="22"/>
          <w:szCs w:val="22"/>
          <w:vertAlign w:val="superscript"/>
          <w:lang w:val="de-AT"/>
        </w:rPr>
      </w:pPr>
      <w:r w:rsidRPr="3BA9BC58">
        <w:rPr>
          <w:rFonts w:ascii="Helvetica" w:hAnsi="Helvetica" w:eastAsia="Helvetica" w:cs="Helvetica"/>
          <w:color w:val="000000" w:themeColor="text1"/>
          <w:sz w:val="22"/>
          <w:szCs w:val="22"/>
          <w:lang w:val="de-AT"/>
        </w:rPr>
        <w:t>Räumungsexekutionsanträge: 11.920</w:t>
      </w:r>
      <w:r w:rsidRPr="3BA9BC58">
        <w:rPr>
          <w:rStyle w:val="Funotenzeichen"/>
          <w:rFonts w:ascii="Helvetica" w:hAnsi="Helvetica" w:eastAsia="Helvetica" w:cs="Helvetica"/>
          <w:color w:val="000000" w:themeColor="text1"/>
          <w:sz w:val="22"/>
          <w:szCs w:val="22"/>
          <w:lang w:val="de-AT"/>
        </w:rPr>
        <w:footnoteReference w:id="5"/>
      </w:r>
    </w:p>
    <w:p w:rsidR="39D87F8F" w:rsidP="3BA9BC58" w:rsidRDefault="39D87F8F" w14:paraId="4B1499B5" w14:textId="5C84A7C9">
      <w:pPr>
        <w:pStyle w:val="Listenabsatz"/>
        <w:numPr>
          <w:ilvl w:val="1"/>
          <w:numId w:val="10"/>
        </w:numPr>
        <w:spacing w:after="0"/>
        <w:jc w:val="both"/>
        <w:rPr>
          <w:rFonts w:ascii="Helvetica" w:hAnsi="Helvetica" w:eastAsia="Helvetica" w:cs="Helvetica"/>
          <w:color w:val="000000" w:themeColor="text1"/>
          <w:sz w:val="22"/>
          <w:szCs w:val="22"/>
          <w:vertAlign w:val="superscript"/>
          <w:lang w:val="de-AT"/>
        </w:rPr>
      </w:pPr>
      <w:r w:rsidRPr="3BA9BC58">
        <w:rPr>
          <w:rFonts w:ascii="Helvetica" w:hAnsi="Helvetica" w:eastAsia="Helvetica" w:cs="Helvetica"/>
          <w:color w:val="000000" w:themeColor="text1"/>
          <w:sz w:val="22"/>
          <w:szCs w:val="22"/>
          <w:lang w:val="de-AT"/>
        </w:rPr>
        <w:t>Vollzogene Räumungen: 4.973</w:t>
      </w:r>
      <w:r w:rsidRPr="3BA9BC58">
        <w:rPr>
          <w:rStyle w:val="Funotenzeichen"/>
          <w:rFonts w:ascii="Helvetica" w:hAnsi="Helvetica" w:eastAsia="Helvetica" w:cs="Helvetica"/>
          <w:color w:val="000000" w:themeColor="text1"/>
          <w:sz w:val="22"/>
          <w:szCs w:val="22"/>
          <w:lang w:val="de-AT"/>
        </w:rPr>
        <w:footnoteReference w:id="6"/>
      </w:r>
    </w:p>
    <w:p w:rsidR="39D87F8F" w:rsidP="3BA9BC58" w:rsidRDefault="39D87F8F" w14:paraId="4FFC584F" w14:textId="2806BEE4">
      <w:pPr>
        <w:pStyle w:val="Listenabsatz"/>
        <w:numPr>
          <w:ilvl w:val="0"/>
          <w:numId w:val="10"/>
        </w:numPr>
        <w:spacing w:after="0"/>
        <w:jc w:val="both"/>
        <w:rPr>
          <w:rFonts w:ascii="Helvetica" w:hAnsi="Helvetica" w:eastAsia="Helvetica" w:cs="Helvetica"/>
          <w:color w:val="000000" w:themeColor="text1"/>
          <w:sz w:val="22"/>
          <w:szCs w:val="22"/>
          <w:vertAlign w:val="superscript"/>
          <w:lang w:val="de-AT"/>
        </w:rPr>
      </w:pPr>
      <w:r w:rsidRPr="3BA9BC58">
        <w:rPr>
          <w:rFonts w:ascii="Helvetica" w:hAnsi="Helvetica" w:eastAsia="Helvetica" w:cs="Helvetica"/>
          <w:b/>
          <w:bCs/>
          <w:color w:val="000000" w:themeColor="text1"/>
          <w:sz w:val="22"/>
          <w:szCs w:val="22"/>
          <w:lang w:val="de-AT"/>
        </w:rPr>
        <w:t xml:space="preserve">Wohnkosten: </w:t>
      </w:r>
      <w:r w:rsidRPr="3BA9BC58">
        <w:rPr>
          <w:rFonts w:ascii="Helvetica" w:hAnsi="Helvetica" w:eastAsia="Helvetica" w:cs="Helvetica"/>
          <w:color w:val="000000" w:themeColor="text1"/>
          <w:sz w:val="22"/>
          <w:szCs w:val="22"/>
          <w:lang w:val="de-AT"/>
        </w:rPr>
        <w:t>Gerade in Bezug auf die VinziRast-mittendrin ist ein Blick auf die Wohnkosten auch interessant</w:t>
      </w:r>
      <w:r w:rsidRPr="3BA9BC58">
        <w:rPr>
          <w:rStyle w:val="Funotenzeichen"/>
          <w:rFonts w:ascii="Helvetica" w:hAnsi="Helvetica" w:eastAsia="Helvetica" w:cs="Helvetica"/>
          <w:color w:val="000000" w:themeColor="text1"/>
          <w:sz w:val="22"/>
          <w:szCs w:val="22"/>
          <w:lang w:val="de-AT"/>
        </w:rPr>
        <w:footnoteReference w:id="7"/>
      </w:r>
    </w:p>
    <w:p w:rsidR="39D87F8F" w:rsidP="3BA9BC58" w:rsidRDefault="39D87F8F" w14:paraId="696ABDE6" w14:textId="7D3DAAA5">
      <w:pPr>
        <w:pStyle w:val="Listenabsatz"/>
        <w:numPr>
          <w:ilvl w:val="1"/>
          <w:numId w:val="10"/>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Ende 2025 erwarteten 13,8 Prozent der 18- bis 74-jährigen künftig Schwierigkeiten bei der Bezahlung ihrer Wohnkosten zu haben</w:t>
      </w:r>
    </w:p>
    <w:p w:rsidR="39D87F8F" w:rsidP="3BA9BC58" w:rsidRDefault="39D87F8F" w14:paraId="40A12B18" w14:textId="1389A5AF">
      <w:pPr>
        <w:pStyle w:val="Listenabsatz"/>
        <w:numPr>
          <w:ilvl w:val="1"/>
          <w:numId w:val="10"/>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Unter Bewohner:innen von Gemeindewohnungen erwarten 33,3 Prozent zukünftige Zahlungsschwierigkeiten</w:t>
      </w:r>
    </w:p>
    <w:p w:rsidR="39D87F8F" w:rsidP="3BA9BC58" w:rsidRDefault="39D87F8F" w14:paraId="6D89F834" w14:textId="59DC705E">
      <w:pPr>
        <w:pStyle w:val="Listenabsatz"/>
        <w:numPr>
          <w:ilvl w:val="1"/>
          <w:numId w:val="10"/>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Eine österreichische Hauptmietwohnung kostete 2025 einschließlich Betriebskosten durchschnittlich 10,20 Euro pro Quadratmeter, womit der Durchschnitt erstmalig im zweistelligen Bereich lag</w:t>
      </w:r>
    </w:p>
    <w:p w:rsidR="39D87F8F" w:rsidP="3BA9BC58" w:rsidRDefault="39D87F8F" w14:paraId="6CBA110A" w14:textId="66AE37F0">
      <w:pPr>
        <w:pStyle w:val="Listenabsatz"/>
        <w:numPr>
          <w:ilvl w:val="1"/>
          <w:numId w:val="10"/>
        </w:numPr>
        <w:spacing w:after="0"/>
        <w:jc w:val="both"/>
        <w:rPr>
          <w:rFonts w:ascii="Helvetica" w:hAnsi="Helvetica" w:eastAsia="Helvetica" w:cs="Helvetica"/>
          <w:color w:val="000000" w:themeColor="text1"/>
          <w:sz w:val="22"/>
          <w:szCs w:val="22"/>
          <w:lang w:val="de-AT"/>
        </w:rPr>
      </w:pPr>
      <w:r w:rsidRPr="3BA9BC58">
        <w:rPr>
          <w:rFonts w:ascii="Helvetica" w:hAnsi="Helvetica" w:eastAsia="Helvetica" w:cs="Helvetica"/>
          <w:color w:val="000000" w:themeColor="text1"/>
          <w:sz w:val="22"/>
          <w:szCs w:val="22"/>
          <w:lang w:val="de-AT"/>
        </w:rPr>
        <w:t>In privaten Hauptmietwohnungen entfielen im Median 26 Prozent des Haushaltseinkommen auf die Wohnkosten</w:t>
      </w:r>
    </w:p>
    <w:p w:rsidR="3BA9BC58" w:rsidP="3BA9BC58" w:rsidRDefault="3BA9BC58" w14:paraId="2FA575C9" w14:textId="1C42313B"/>
    <w:sectPr w:rsidR="3BA9BC58">
      <w:headerReference w:type="default" r:id="rId14"/>
      <w:pgSz w:w="11906" w:h="16838"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2A7C73" w:rsidP="00647AFB" w:rsidRDefault="002A7C73" w14:paraId="5440F2BC" w14:textId="77777777">
      <w:pPr>
        <w:spacing w:after="0" w:line="240" w:lineRule="auto"/>
      </w:pPr>
      <w:r>
        <w:separator/>
      </w:r>
    </w:p>
  </w:endnote>
  <w:endnote w:type="continuationSeparator" w:id="0">
    <w:p w:rsidR="002A7C73" w:rsidP="00647AFB" w:rsidRDefault="002A7C73" w14:paraId="383498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2A7C73" w:rsidP="00647AFB" w:rsidRDefault="002A7C73" w14:paraId="0ADBB5DA" w14:textId="77777777">
      <w:pPr>
        <w:spacing w:after="0" w:line="240" w:lineRule="auto"/>
      </w:pPr>
      <w:r>
        <w:separator/>
      </w:r>
    </w:p>
  </w:footnote>
  <w:footnote w:type="continuationSeparator" w:id="0">
    <w:p w:rsidR="002A7C73" w:rsidP="00647AFB" w:rsidRDefault="002A7C73" w14:paraId="7C505FCF" w14:textId="77777777">
      <w:pPr>
        <w:spacing w:after="0" w:line="240" w:lineRule="auto"/>
      </w:pPr>
      <w:r>
        <w:continuationSeparator/>
      </w:r>
    </w:p>
  </w:footnote>
  <w:footnote w:id="1">
    <w:p w:rsidR="0B25D8C7" w:rsidP="0B25D8C7" w:rsidRDefault="0B25D8C7" w14:paraId="4891CD55" w14:textId="28D8E2F1">
      <w:pPr>
        <w:pStyle w:val="Funotentext"/>
      </w:pPr>
      <w:r w:rsidRPr="0B25D8C7">
        <w:rPr>
          <w:rStyle w:val="Funotenzeichen"/>
        </w:rPr>
        <w:footnoteRef/>
      </w:r>
      <w:r>
        <w:t xml:space="preserve"> </w:t>
      </w:r>
      <w:hyperlink r:id="rId1">
        <w:r w:rsidRPr="0B25D8C7">
          <w:rPr>
            <w:rStyle w:val="Hyperlink"/>
          </w:rPr>
          <w:t>https://www.statistik.at/services/tools/serviceangebote/publikationen/detail/2423</w:t>
        </w:r>
      </w:hyperlink>
      <w:r>
        <w:t xml:space="preserve"> </w:t>
      </w:r>
    </w:p>
  </w:footnote>
  <w:footnote w:id="2">
    <w:p w:rsidR="3BA9BC58" w:rsidP="3BA9BC58" w:rsidRDefault="3BA9BC58" w14:paraId="442D5888" w14:textId="34EE7F3C">
      <w:pPr>
        <w:pStyle w:val="Funotentext"/>
      </w:pPr>
      <w:r w:rsidRPr="3BA9BC58">
        <w:rPr>
          <w:rStyle w:val="Funotenzeichen"/>
        </w:rPr>
        <w:footnoteRef/>
      </w:r>
      <w:r>
        <w:t xml:space="preserve"> </w:t>
      </w:r>
      <w:hyperlink r:id="rId2">
        <w:r w:rsidRPr="3BA9BC58">
          <w:rPr>
            <w:rStyle w:val="Hyperlink"/>
          </w:rPr>
          <w:t>https://www.statistik.at/fileadmin/publications/Wohnen_2025_bf.pdf</w:t>
        </w:r>
      </w:hyperlink>
    </w:p>
  </w:footnote>
  <w:footnote w:id="3">
    <w:p w:rsidR="3BA9BC58" w:rsidP="3BA9BC58" w:rsidRDefault="3BA9BC58" w14:paraId="6554ACE5" w14:textId="344AA335">
      <w:pPr>
        <w:pStyle w:val="Funotentext"/>
        <w:rPr>
          <w:rFonts w:ascii="Aptos" w:hAnsi="Aptos" w:eastAsia="Aptos" w:cs="Arial"/>
        </w:rPr>
      </w:pPr>
      <w:r w:rsidRPr="3BA9BC58">
        <w:rPr>
          <w:rStyle w:val="Funotenzeichen"/>
        </w:rPr>
        <w:footnoteRef/>
      </w:r>
      <w:r>
        <w:t xml:space="preserve"> </w:t>
      </w:r>
      <w:hyperlink w:history="1" r:id="rId3">
        <w:r w:rsidRPr="3BA9BC58">
          <w:rPr>
            <w:rStyle w:val="Hyperlink"/>
            <w:rFonts w:ascii="Aptos" w:hAnsi="Aptos" w:eastAsia="Aptos" w:cs="Arial"/>
          </w:rPr>
          <w:t>Publikationen - STATISTIK AUSTRIA - Die Informationsmanager</w:t>
        </w:r>
      </w:hyperlink>
    </w:p>
  </w:footnote>
  <w:footnote w:id="4">
    <w:p w:rsidR="3BA9BC58" w:rsidP="3BA9BC58" w:rsidRDefault="3BA9BC58" w14:paraId="5213A337" w14:textId="1C7FF114">
      <w:pPr>
        <w:pStyle w:val="Funotentext"/>
      </w:pPr>
      <w:r w:rsidRPr="3BA9BC58">
        <w:rPr>
          <w:rStyle w:val="Funotenzeichen"/>
        </w:rPr>
        <w:footnoteRef/>
      </w:r>
      <w:r>
        <w:t xml:space="preserve"> </w:t>
      </w:r>
      <w:hyperlink r:id="rId4">
        <w:r w:rsidRPr="3BA9BC58">
          <w:rPr>
            <w:rStyle w:val="Hyperlink"/>
          </w:rPr>
          <w:t>https://www.fsw.at/downloads/ueber-den-FSW/zahlen-daten-fakten/unternehmensberichte/Leistungsbericht-2025-Band-2-Tabellen.pdf</w:t>
        </w:r>
      </w:hyperlink>
      <w:r>
        <w:t xml:space="preserve"> </w:t>
      </w:r>
    </w:p>
  </w:footnote>
  <w:footnote w:id="5">
    <w:p w:rsidR="3BA9BC58" w:rsidP="3BA9BC58" w:rsidRDefault="3BA9BC58" w14:paraId="6239B47E" w14:textId="7401DD4E">
      <w:pPr>
        <w:pStyle w:val="Funotentext"/>
      </w:pPr>
      <w:r w:rsidRPr="3BA9BC58">
        <w:rPr>
          <w:rStyle w:val="Funotenzeichen"/>
        </w:rPr>
        <w:footnoteRef/>
      </w:r>
      <w:r>
        <w:t xml:space="preserve"> </w:t>
      </w:r>
      <w:hyperlink r:id="rId5">
        <w:r w:rsidRPr="3BA9BC58">
          <w:rPr>
            <w:rStyle w:val="Hyperlink"/>
          </w:rPr>
          <w:t>https://www.statistik.at/services/tools/serviceangebote/publikationen/detail/2423</w:t>
        </w:r>
      </w:hyperlink>
      <w:r w:rsidRPr="3BA9BC58">
        <w:rPr>
          <w:rFonts w:ascii="Segoe UI" w:hAnsi="Segoe UI" w:eastAsia="Segoe UI" w:cs="Segoe UI"/>
          <w:color w:val="000000" w:themeColor="text1"/>
          <w:sz w:val="18"/>
          <w:szCs w:val="18"/>
        </w:rPr>
        <w:t xml:space="preserve"> </w:t>
      </w:r>
    </w:p>
  </w:footnote>
  <w:footnote w:id="6">
    <w:p w:rsidR="3BA9BC58" w:rsidP="3BA9BC58" w:rsidRDefault="3BA9BC58" w14:paraId="055C9427" w14:textId="4E33E323">
      <w:pPr>
        <w:pStyle w:val="Funotentext"/>
      </w:pPr>
      <w:r w:rsidRPr="3BA9BC58">
        <w:rPr>
          <w:rStyle w:val="Funotenzeichen"/>
        </w:rPr>
        <w:footnoteRef/>
      </w:r>
      <w:r>
        <w:t xml:space="preserve"> </w:t>
      </w:r>
      <w:hyperlink r:id="rId6">
        <w:r w:rsidRPr="3BA9BC58">
          <w:rPr>
            <w:rStyle w:val="Hyperlink"/>
          </w:rPr>
          <w:t>https://www.statistik.at/services/tools/serviceangebote/publikationen/detail/2423</w:t>
        </w:r>
      </w:hyperlink>
      <w:r w:rsidRPr="3BA9BC58">
        <w:rPr>
          <w:rFonts w:ascii="Segoe UI" w:hAnsi="Segoe UI" w:eastAsia="Segoe UI" w:cs="Segoe UI"/>
          <w:color w:val="000000" w:themeColor="text1"/>
          <w:sz w:val="18"/>
          <w:szCs w:val="18"/>
        </w:rPr>
        <w:t xml:space="preserve"> </w:t>
      </w:r>
    </w:p>
  </w:footnote>
  <w:footnote w:id="7">
    <w:p w:rsidR="3BA9BC58" w:rsidP="3BA9BC58" w:rsidRDefault="3BA9BC58" w14:paraId="226DEADD" w14:textId="3F91C4A2">
      <w:pPr>
        <w:pStyle w:val="Funotentext"/>
      </w:pPr>
      <w:r w:rsidRPr="3BA9BC58">
        <w:rPr>
          <w:rStyle w:val="Funotenzeichen"/>
        </w:rPr>
        <w:footnoteRef/>
      </w:r>
      <w:r>
        <w:t xml:space="preserve"> </w:t>
      </w:r>
      <w:hyperlink r:id="rId7">
        <w:r w:rsidRPr="3BA9BC58">
          <w:rPr>
            <w:rStyle w:val="Hyperlink"/>
          </w:rPr>
          <w:t>https://www.statistik.at/services/tools/serviceangebote/publikationen/detail/2423</w:t>
        </w:r>
      </w:hyperlink>
      <w:r w:rsidRPr="3BA9BC58">
        <w:rPr>
          <w:rFonts w:ascii="Segoe UI" w:hAnsi="Segoe UI" w:eastAsia="Segoe UI" w:cs="Segoe UI"/>
          <w:color w:val="000000" w:themeColor="text1"/>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647AFB" w:rsidP="00647AFB" w:rsidRDefault="00647AFB" w14:paraId="0DFFF578" w14:textId="6B3A9BF4">
    <w:pPr>
      <w:pStyle w:val="Kopfzeile"/>
      <w:jc w:val="right"/>
    </w:pPr>
    <w:r>
      <w:rPr>
        <w:noProof/>
      </w:rPr>
      <w:drawing>
        <wp:inline distT="0" distB="0" distL="0" distR="0" wp14:anchorId="427DBDD3" wp14:editId="6CE82DED">
          <wp:extent cx="1219200" cy="590550"/>
          <wp:effectExtent l="0" t="0" r="0" b="0"/>
          <wp:docPr id="1430669708" name="Grafik 3" descr="Ein Bild, das Text, Schrift, Grafike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669708" name="Grafik 3" descr="Ein Bild, das Text, Schrift, Grafiken, Screenshot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590550"/>
                  </a:xfrm>
                  <a:prstGeom prst="rect">
                    <a:avLst/>
                  </a:prstGeom>
                  <a:noFill/>
                  <a:ln>
                    <a:noFill/>
                  </a:ln>
                </pic:spPr>
              </pic:pic>
            </a:graphicData>
          </a:graphic>
        </wp:inline>
      </w:drawing>
    </w:r>
  </w:p>
  <w:p w:rsidR="00647AFB" w:rsidRDefault="00647AFB" w14:paraId="454C0B79" w14:textId="77777777">
    <w:pPr>
      <w:pStyle w:val="Kopfzeile"/>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95508"/>
    <w:multiLevelType w:val="multilevel"/>
    <w:tmpl w:val="D42C5C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BED479C"/>
    <w:multiLevelType w:val="multilevel"/>
    <w:tmpl w:val="EFAC512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 w15:restartNumberingAfterBreak="0">
    <w:nsid w:val="0F7E7CDC"/>
    <w:multiLevelType w:val="multilevel"/>
    <w:tmpl w:val="BFCA38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145E9E9"/>
    <w:multiLevelType w:val="hybridMultilevel"/>
    <w:tmpl w:val="977C10B2"/>
    <w:lvl w:ilvl="0" w:tplc="FAB6ADBE">
      <w:start w:val="1"/>
      <w:numFmt w:val="bullet"/>
      <w:lvlText w:val="▫"/>
      <w:lvlJc w:val="left"/>
      <w:pPr>
        <w:ind w:left="720" w:hanging="360"/>
      </w:pPr>
      <w:rPr>
        <w:rFonts w:hint="default" w:ascii="Courier New" w:hAnsi="Courier New"/>
      </w:rPr>
    </w:lvl>
    <w:lvl w:ilvl="1" w:tplc="E9C85D8E">
      <w:start w:val="1"/>
      <w:numFmt w:val="bullet"/>
      <w:lvlText w:val="o"/>
      <w:lvlJc w:val="left"/>
      <w:pPr>
        <w:ind w:left="1440" w:hanging="360"/>
      </w:pPr>
      <w:rPr>
        <w:rFonts w:hint="default" w:ascii="Courier New" w:hAnsi="Courier New"/>
      </w:rPr>
    </w:lvl>
    <w:lvl w:ilvl="2" w:tplc="85B6173A">
      <w:start w:val="1"/>
      <w:numFmt w:val="bullet"/>
      <w:lvlText w:val=""/>
      <w:lvlJc w:val="left"/>
      <w:pPr>
        <w:ind w:left="2160" w:hanging="360"/>
      </w:pPr>
      <w:rPr>
        <w:rFonts w:hint="default" w:ascii="Wingdings" w:hAnsi="Wingdings"/>
      </w:rPr>
    </w:lvl>
    <w:lvl w:ilvl="3" w:tplc="5C8AB346">
      <w:start w:val="1"/>
      <w:numFmt w:val="bullet"/>
      <w:lvlText w:val=""/>
      <w:lvlJc w:val="left"/>
      <w:pPr>
        <w:ind w:left="2880" w:hanging="360"/>
      </w:pPr>
      <w:rPr>
        <w:rFonts w:hint="default" w:ascii="Symbol" w:hAnsi="Symbol"/>
      </w:rPr>
    </w:lvl>
    <w:lvl w:ilvl="4" w:tplc="FF9E1F3E">
      <w:start w:val="1"/>
      <w:numFmt w:val="bullet"/>
      <w:lvlText w:val="o"/>
      <w:lvlJc w:val="left"/>
      <w:pPr>
        <w:ind w:left="3600" w:hanging="360"/>
      </w:pPr>
      <w:rPr>
        <w:rFonts w:hint="default" w:ascii="Courier New" w:hAnsi="Courier New"/>
      </w:rPr>
    </w:lvl>
    <w:lvl w:ilvl="5" w:tplc="F95608B6">
      <w:start w:val="1"/>
      <w:numFmt w:val="bullet"/>
      <w:lvlText w:val=""/>
      <w:lvlJc w:val="left"/>
      <w:pPr>
        <w:ind w:left="4320" w:hanging="360"/>
      </w:pPr>
      <w:rPr>
        <w:rFonts w:hint="default" w:ascii="Wingdings" w:hAnsi="Wingdings"/>
      </w:rPr>
    </w:lvl>
    <w:lvl w:ilvl="6" w:tplc="A8AC3902">
      <w:start w:val="1"/>
      <w:numFmt w:val="bullet"/>
      <w:lvlText w:val=""/>
      <w:lvlJc w:val="left"/>
      <w:pPr>
        <w:ind w:left="5040" w:hanging="360"/>
      </w:pPr>
      <w:rPr>
        <w:rFonts w:hint="default" w:ascii="Symbol" w:hAnsi="Symbol"/>
      </w:rPr>
    </w:lvl>
    <w:lvl w:ilvl="7" w:tplc="4BFA073C">
      <w:start w:val="1"/>
      <w:numFmt w:val="bullet"/>
      <w:lvlText w:val="o"/>
      <w:lvlJc w:val="left"/>
      <w:pPr>
        <w:ind w:left="5760" w:hanging="360"/>
      </w:pPr>
      <w:rPr>
        <w:rFonts w:hint="default" w:ascii="Courier New" w:hAnsi="Courier New"/>
      </w:rPr>
    </w:lvl>
    <w:lvl w:ilvl="8" w:tplc="DE1437F2">
      <w:start w:val="1"/>
      <w:numFmt w:val="bullet"/>
      <w:lvlText w:val=""/>
      <w:lvlJc w:val="left"/>
      <w:pPr>
        <w:ind w:left="6480" w:hanging="360"/>
      </w:pPr>
      <w:rPr>
        <w:rFonts w:hint="default" w:ascii="Wingdings" w:hAnsi="Wingdings"/>
      </w:rPr>
    </w:lvl>
  </w:abstractNum>
  <w:abstractNum w:abstractNumId="4" w15:restartNumberingAfterBreak="0">
    <w:nsid w:val="11715B32"/>
    <w:multiLevelType w:val="multilevel"/>
    <w:tmpl w:val="A416524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 w15:restartNumberingAfterBreak="0">
    <w:nsid w:val="133D3D51"/>
    <w:multiLevelType w:val="multilevel"/>
    <w:tmpl w:val="06182BA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3473E1F"/>
    <w:multiLevelType w:val="hybridMultilevel"/>
    <w:tmpl w:val="DEB0A4C6"/>
    <w:lvl w:ilvl="0" w:tplc="A8D46518">
      <w:start w:val="1"/>
      <w:numFmt w:val="bullet"/>
      <w:lvlText w:val=""/>
      <w:lvlJc w:val="left"/>
      <w:pPr>
        <w:ind w:left="720" w:hanging="360"/>
      </w:pPr>
      <w:rPr>
        <w:rFonts w:hint="default" w:ascii="Symbol" w:hAnsi="Symbol"/>
      </w:rPr>
    </w:lvl>
    <w:lvl w:ilvl="1" w:tplc="CB8E7C1E">
      <w:start w:val="1"/>
      <w:numFmt w:val="bullet"/>
      <w:lvlText w:val="o"/>
      <w:lvlJc w:val="left"/>
      <w:pPr>
        <w:ind w:left="1440" w:hanging="360"/>
      </w:pPr>
      <w:rPr>
        <w:rFonts w:hint="default" w:ascii="Symbol" w:hAnsi="Symbol"/>
      </w:rPr>
    </w:lvl>
    <w:lvl w:ilvl="2" w:tplc="1840B8AE">
      <w:start w:val="1"/>
      <w:numFmt w:val="bullet"/>
      <w:lvlText w:val=""/>
      <w:lvlJc w:val="left"/>
      <w:pPr>
        <w:ind w:left="2160" w:hanging="360"/>
      </w:pPr>
      <w:rPr>
        <w:rFonts w:hint="default" w:ascii="Wingdings" w:hAnsi="Wingdings"/>
      </w:rPr>
    </w:lvl>
    <w:lvl w:ilvl="3" w:tplc="71486574">
      <w:start w:val="1"/>
      <w:numFmt w:val="bullet"/>
      <w:lvlText w:val=""/>
      <w:lvlJc w:val="left"/>
      <w:pPr>
        <w:ind w:left="2880" w:hanging="360"/>
      </w:pPr>
      <w:rPr>
        <w:rFonts w:hint="default" w:ascii="Symbol" w:hAnsi="Symbol"/>
      </w:rPr>
    </w:lvl>
    <w:lvl w:ilvl="4" w:tplc="7690DEAA">
      <w:start w:val="1"/>
      <w:numFmt w:val="bullet"/>
      <w:lvlText w:val="o"/>
      <w:lvlJc w:val="left"/>
      <w:pPr>
        <w:ind w:left="3600" w:hanging="360"/>
      </w:pPr>
      <w:rPr>
        <w:rFonts w:hint="default" w:ascii="Courier New" w:hAnsi="Courier New"/>
      </w:rPr>
    </w:lvl>
    <w:lvl w:ilvl="5" w:tplc="9A682814">
      <w:start w:val="1"/>
      <w:numFmt w:val="bullet"/>
      <w:lvlText w:val=""/>
      <w:lvlJc w:val="left"/>
      <w:pPr>
        <w:ind w:left="4320" w:hanging="360"/>
      </w:pPr>
      <w:rPr>
        <w:rFonts w:hint="default" w:ascii="Wingdings" w:hAnsi="Wingdings"/>
      </w:rPr>
    </w:lvl>
    <w:lvl w:ilvl="6" w:tplc="1116D760">
      <w:start w:val="1"/>
      <w:numFmt w:val="bullet"/>
      <w:lvlText w:val=""/>
      <w:lvlJc w:val="left"/>
      <w:pPr>
        <w:ind w:left="5040" w:hanging="360"/>
      </w:pPr>
      <w:rPr>
        <w:rFonts w:hint="default" w:ascii="Symbol" w:hAnsi="Symbol"/>
      </w:rPr>
    </w:lvl>
    <w:lvl w:ilvl="7" w:tplc="3F48F638">
      <w:start w:val="1"/>
      <w:numFmt w:val="bullet"/>
      <w:lvlText w:val="o"/>
      <w:lvlJc w:val="left"/>
      <w:pPr>
        <w:ind w:left="5760" w:hanging="360"/>
      </w:pPr>
      <w:rPr>
        <w:rFonts w:hint="default" w:ascii="Courier New" w:hAnsi="Courier New"/>
      </w:rPr>
    </w:lvl>
    <w:lvl w:ilvl="8" w:tplc="725466FA">
      <w:start w:val="1"/>
      <w:numFmt w:val="bullet"/>
      <w:lvlText w:val=""/>
      <w:lvlJc w:val="left"/>
      <w:pPr>
        <w:ind w:left="6480" w:hanging="360"/>
      </w:pPr>
      <w:rPr>
        <w:rFonts w:hint="default" w:ascii="Wingdings" w:hAnsi="Wingdings"/>
      </w:rPr>
    </w:lvl>
  </w:abstractNum>
  <w:abstractNum w:abstractNumId="7" w15:restartNumberingAfterBreak="0">
    <w:nsid w:val="135498D0"/>
    <w:multiLevelType w:val="hybridMultilevel"/>
    <w:tmpl w:val="7902D650"/>
    <w:lvl w:ilvl="0" w:tplc="470E6FFA">
      <w:start w:val="1"/>
      <w:numFmt w:val="bullet"/>
      <w:lvlText w:val=""/>
      <w:lvlJc w:val="left"/>
      <w:pPr>
        <w:ind w:left="720" w:hanging="360"/>
      </w:pPr>
      <w:rPr>
        <w:rFonts w:hint="default" w:ascii="Symbol" w:hAnsi="Symbol"/>
      </w:rPr>
    </w:lvl>
    <w:lvl w:ilvl="1" w:tplc="406CB912">
      <w:start w:val="1"/>
      <w:numFmt w:val="bullet"/>
      <w:lvlText w:val="o"/>
      <w:lvlJc w:val="left"/>
      <w:pPr>
        <w:ind w:left="1440" w:hanging="360"/>
      </w:pPr>
      <w:rPr>
        <w:rFonts w:hint="default" w:ascii="Symbol" w:hAnsi="Symbol"/>
      </w:rPr>
    </w:lvl>
    <w:lvl w:ilvl="2" w:tplc="7BBC41E2">
      <w:start w:val="1"/>
      <w:numFmt w:val="bullet"/>
      <w:lvlText w:val=""/>
      <w:lvlJc w:val="left"/>
      <w:pPr>
        <w:ind w:left="2160" w:hanging="360"/>
      </w:pPr>
      <w:rPr>
        <w:rFonts w:hint="default" w:ascii="Wingdings" w:hAnsi="Wingdings"/>
      </w:rPr>
    </w:lvl>
    <w:lvl w:ilvl="3" w:tplc="C51C63C2">
      <w:start w:val="1"/>
      <w:numFmt w:val="bullet"/>
      <w:lvlText w:val=""/>
      <w:lvlJc w:val="left"/>
      <w:pPr>
        <w:ind w:left="2880" w:hanging="360"/>
      </w:pPr>
      <w:rPr>
        <w:rFonts w:hint="default" w:ascii="Symbol" w:hAnsi="Symbol"/>
      </w:rPr>
    </w:lvl>
    <w:lvl w:ilvl="4" w:tplc="799A64BE">
      <w:start w:val="1"/>
      <w:numFmt w:val="bullet"/>
      <w:lvlText w:val="o"/>
      <w:lvlJc w:val="left"/>
      <w:pPr>
        <w:ind w:left="3600" w:hanging="360"/>
      </w:pPr>
      <w:rPr>
        <w:rFonts w:hint="default" w:ascii="Courier New" w:hAnsi="Courier New"/>
      </w:rPr>
    </w:lvl>
    <w:lvl w:ilvl="5" w:tplc="49E899B4">
      <w:start w:val="1"/>
      <w:numFmt w:val="bullet"/>
      <w:lvlText w:val=""/>
      <w:lvlJc w:val="left"/>
      <w:pPr>
        <w:ind w:left="4320" w:hanging="360"/>
      </w:pPr>
      <w:rPr>
        <w:rFonts w:hint="default" w:ascii="Wingdings" w:hAnsi="Wingdings"/>
      </w:rPr>
    </w:lvl>
    <w:lvl w:ilvl="6" w:tplc="2E386BC6">
      <w:start w:val="1"/>
      <w:numFmt w:val="bullet"/>
      <w:lvlText w:val=""/>
      <w:lvlJc w:val="left"/>
      <w:pPr>
        <w:ind w:left="5040" w:hanging="360"/>
      </w:pPr>
      <w:rPr>
        <w:rFonts w:hint="default" w:ascii="Symbol" w:hAnsi="Symbol"/>
      </w:rPr>
    </w:lvl>
    <w:lvl w:ilvl="7" w:tplc="F8E88B26">
      <w:start w:val="1"/>
      <w:numFmt w:val="bullet"/>
      <w:lvlText w:val="o"/>
      <w:lvlJc w:val="left"/>
      <w:pPr>
        <w:ind w:left="5760" w:hanging="360"/>
      </w:pPr>
      <w:rPr>
        <w:rFonts w:hint="default" w:ascii="Courier New" w:hAnsi="Courier New"/>
      </w:rPr>
    </w:lvl>
    <w:lvl w:ilvl="8" w:tplc="AFFCDBF0">
      <w:start w:val="1"/>
      <w:numFmt w:val="bullet"/>
      <w:lvlText w:val=""/>
      <w:lvlJc w:val="left"/>
      <w:pPr>
        <w:ind w:left="6480" w:hanging="360"/>
      </w:pPr>
      <w:rPr>
        <w:rFonts w:hint="default" w:ascii="Wingdings" w:hAnsi="Wingdings"/>
      </w:rPr>
    </w:lvl>
  </w:abstractNum>
  <w:abstractNum w:abstractNumId="8" w15:restartNumberingAfterBreak="0">
    <w:nsid w:val="1A8E608C"/>
    <w:multiLevelType w:val="multilevel"/>
    <w:tmpl w:val="3FFC359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 w15:restartNumberingAfterBreak="0">
    <w:nsid w:val="20F71C3E"/>
    <w:multiLevelType w:val="hybridMultilevel"/>
    <w:tmpl w:val="FDEC0DC4"/>
    <w:lvl w:ilvl="0" w:tplc="7D06BEA4">
      <w:start w:val="1"/>
      <w:numFmt w:val="bullet"/>
      <w:lvlText w:val="▫"/>
      <w:lvlJc w:val="left"/>
      <w:pPr>
        <w:ind w:left="720" w:hanging="360"/>
      </w:pPr>
      <w:rPr>
        <w:rFonts w:hint="default" w:ascii="Courier New" w:hAnsi="Courier New"/>
      </w:rPr>
    </w:lvl>
    <w:lvl w:ilvl="1" w:tplc="25A4516C">
      <w:start w:val="1"/>
      <w:numFmt w:val="bullet"/>
      <w:lvlText w:val="o"/>
      <w:lvlJc w:val="left"/>
      <w:pPr>
        <w:ind w:left="1440" w:hanging="360"/>
      </w:pPr>
      <w:rPr>
        <w:rFonts w:hint="default" w:ascii="Courier New" w:hAnsi="Courier New"/>
      </w:rPr>
    </w:lvl>
    <w:lvl w:ilvl="2" w:tplc="1D1E4C0E">
      <w:start w:val="1"/>
      <w:numFmt w:val="bullet"/>
      <w:lvlText w:val=""/>
      <w:lvlJc w:val="left"/>
      <w:pPr>
        <w:ind w:left="2160" w:hanging="360"/>
      </w:pPr>
      <w:rPr>
        <w:rFonts w:hint="default" w:ascii="Wingdings" w:hAnsi="Wingdings"/>
      </w:rPr>
    </w:lvl>
    <w:lvl w:ilvl="3" w:tplc="2A0EB828">
      <w:start w:val="1"/>
      <w:numFmt w:val="bullet"/>
      <w:lvlText w:val=""/>
      <w:lvlJc w:val="left"/>
      <w:pPr>
        <w:ind w:left="2880" w:hanging="360"/>
      </w:pPr>
      <w:rPr>
        <w:rFonts w:hint="default" w:ascii="Symbol" w:hAnsi="Symbol"/>
      </w:rPr>
    </w:lvl>
    <w:lvl w:ilvl="4" w:tplc="65000C56">
      <w:start w:val="1"/>
      <w:numFmt w:val="bullet"/>
      <w:lvlText w:val="o"/>
      <w:lvlJc w:val="left"/>
      <w:pPr>
        <w:ind w:left="3600" w:hanging="360"/>
      </w:pPr>
      <w:rPr>
        <w:rFonts w:hint="default" w:ascii="Courier New" w:hAnsi="Courier New"/>
      </w:rPr>
    </w:lvl>
    <w:lvl w:ilvl="5" w:tplc="8BC20BDA">
      <w:start w:val="1"/>
      <w:numFmt w:val="bullet"/>
      <w:lvlText w:val=""/>
      <w:lvlJc w:val="left"/>
      <w:pPr>
        <w:ind w:left="4320" w:hanging="360"/>
      </w:pPr>
      <w:rPr>
        <w:rFonts w:hint="default" w:ascii="Wingdings" w:hAnsi="Wingdings"/>
      </w:rPr>
    </w:lvl>
    <w:lvl w:ilvl="6" w:tplc="EF5C3FE8">
      <w:start w:val="1"/>
      <w:numFmt w:val="bullet"/>
      <w:lvlText w:val=""/>
      <w:lvlJc w:val="left"/>
      <w:pPr>
        <w:ind w:left="5040" w:hanging="360"/>
      </w:pPr>
      <w:rPr>
        <w:rFonts w:hint="default" w:ascii="Symbol" w:hAnsi="Symbol"/>
      </w:rPr>
    </w:lvl>
    <w:lvl w:ilvl="7" w:tplc="3828A286">
      <w:start w:val="1"/>
      <w:numFmt w:val="bullet"/>
      <w:lvlText w:val="o"/>
      <w:lvlJc w:val="left"/>
      <w:pPr>
        <w:ind w:left="5760" w:hanging="360"/>
      </w:pPr>
      <w:rPr>
        <w:rFonts w:hint="default" w:ascii="Courier New" w:hAnsi="Courier New"/>
      </w:rPr>
    </w:lvl>
    <w:lvl w:ilvl="8" w:tplc="8708D6DE">
      <w:start w:val="1"/>
      <w:numFmt w:val="bullet"/>
      <w:lvlText w:val=""/>
      <w:lvlJc w:val="left"/>
      <w:pPr>
        <w:ind w:left="6480" w:hanging="360"/>
      </w:pPr>
      <w:rPr>
        <w:rFonts w:hint="default" w:ascii="Wingdings" w:hAnsi="Wingdings"/>
      </w:rPr>
    </w:lvl>
  </w:abstractNum>
  <w:abstractNum w:abstractNumId="10" w15:restartNumberingAfterBreak="0">
    <w:nsid w:val="2679BD03"/>
    <w:multiLevelType w:val="hybridMultilevel"/>
    <w:tmpl w:val="42F66660"/>
    <w:lvl w:ilvl="0" w:tplc="D864F15A">
      <w:start w:val="1"/>
      <w:numFmt w:val="bullet"/>
      <w:lvlText w:val=""/>
      <w:lvlJc w:val="left"/>
      <w:pPr>
        <w:ind w:left="720" w:hanging="360"/>
      </w:pPr>
      <w:rPr>
        <w:rFonts w:hint="default" w:ascii="Symbol" w:hAnsi="Symbol"/>
      </w:rPr>
    </w:lvl>
    <w:lvl w:ilvl="1" w:tplc="8A5C891C">
      <w:start w:val="1"/>
      <w:numFmt w:val="bullet"/>
      <w:lvlText w:val="o"/>
      <w:lvlJc w:val="left"/>
      <w:pPr>
        <w:ind w:left="1440" w:hanging="360"/>
      </w:pPr>
      <w:rPr>
        <w:rFonts w:hint="default" w:ascii="Symbol" w:hAnsi="Symbol"/>
      </w:rPr>
    </w:lvl>
    <w:lvl w:ilvl="2" w:tplc="710EB1CE">
      <w:start w:val="1"/>
      <w:numFmt w:val="bullet"/>
      <w:lvlText w:val=""/>
      <w:lvlJc w:val="left"/>
      <w:pPr>
        <w:ind w:left="2160" w:hanging="360"/>
      </w:pPr>
      <w:rPr>
        <w:rFonts w:hint="default" w:ascii="Wingdings" w:hAnsi="Wingdings"/>
      </w:rPr>
    </w:lvl>
    <w:lvl w:ilvl="3" w:tplc="DADE1CBC">
      <w:start w:val="1"/>
      <w:numFmt w:val="bullet"/>
      <w:lvlText w:val=""/>
      <w:lvlJc w:val="left"/>
      <w:pPr>
        <w:ind w:left="2880" w:hanging="360"/>
      </w:pPr>
      <w:rPr>
        <w:rFonts w:hint="default" w:ascii="Symbol" w:hAnsi="Symbol"/>
      </w:rPr>
    </w:lvl>
    <w:lvl w:ilvl="4" w:tplc="CAC8F764">
      <w:start w:val="1"/>
      <w:numFmt w:val="bullet"/>
      <w:lvlText w:val="o"/>
      <w:lvlJc w:val="left"/>
      <w:pPr>
        <w:ind w:left="3600" w:hanging="360"/>
      </w:pPr>
      <w:rPr>
        <w:rFonts w:hint="default" w:ascii="Courier New" w:hAnsi="Courier New"/>
      </w:rPr>
    </w:lvl>
    <w:lvl w:ilvl="5" w:tplc="40C2D270">
      <w:start w:val="1"/>
      <w:numFmt w:val="bullet"/>
      <w:lvlText w:val=""/>
      <w:lvlJc w:val="left"/>
      <w:pPr>
        <w:ind w:left="4320" w:hanging="360"/>
      </w:pPr>
      <w:rPr>
        <w:rFonts w:hint="default" w:ascii="Wingdings" w:hAnsi="Wingdings"/>
      </w:rPr>
    </w:lvl>
    <w:lvl w:ilvl="6" w:tplc="A7921BF8">
      <w:start w:val="1"/>
      <w:numFmt w:val="bullet"/>
      <w:lvlText w:val=""/>
      <w:lvlJc w:val="left"/>
      <w:pPr>
        <w:ind w:left="5040" w:hanging="360"/>
      </w:pPr>
      <w:rPr>
        <w:rFonts w:hint="default" w:ascii="Symbol" w:hAnsi="Symbol"/>
      </w:rPr>
    </w:lvl>
    <w:lvl w:ilvl="7" w:tplc="64464E76">
      <w:start w:val="1"/>
      <w:numFmt w:val="bullet"/>
      <w:lvlText w:val="o"/>
      <w:lvlJc w:val="left"/>
      <w:pPr>
        <w:ind w:left="5760" w:hanging="360"/>
      </w:pPr>
      <w:rPr>
        <w:rFonts w:hint="default" w:ascii="Courier New" w:hAnsi="Courier New"/>
      </w:rPr>
    </w:lvl>
    <w:lvl w:ilvl="8" w:tplc="9954A8DC">
      <w:start w:val="1"/>
      <w:numFmt w:val="bullet"/>
      <w:lvlText w:val=""/>
      <w:lvlJc w:val="left"/>
      <w:pPr>
        <w:ind w:left="6480" w:hanging="360"/>
      </w:pPr>
      <w:rPr>
        <w:rFonts w:hint="default" w:ascii="Wingdings" w:hAnsi="Wingdings"/>
      </w:rPr>
    </w:lvl>
  </w:abstractNum>
  <w:abstractNum w:abstractNumId="11" w15:restartNumberingAfterBreak="0">
    <w:nsid w:val="27477FD0"/>
    <w:multiLevelType w:val="multilevel"/>
    <w:tmpl w:val="427ACD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7AC57D3"/>
    <w:multiLevelType w:val="hybridMultilevel"/>
    <w:tmpl w:val="8974B47E"/>
    <w:lvl w:ilvl="0" w:tplc="C2723768">
      <w:start w:val="1"/>
      <w:numFmt w:val="bullet"/>
      <w:lvlText w:val=""/>
      <w:lvlJc w:val="left"/>
      <w:pPr>
        <w:ind w:left="720" w:hanging="360"/>
      </w:pPr>
      <w:rPr>
        <w:rFonts w:hint="default" w:ascii="Symbol" w:hAnsi="Symbol"/>
      </w:rPr>
    </w:lvl>
    <w:lvl w:ilvl="1" w:tplc="F79A5810">
      <w:start w:val="1"/>
      <w:numFmt w:val="bullet"/>
      <w:lvlText w:val="o"/>
      <w:lvlJc w:val="left"/>
      <w:pPr>
        <w:ind w:left="1440" w:hanging="360"/>
      </w:pPr>
      <w:rPr>
        <w:rFonts w:hint="default" w:ascii="Courier New" w:hAnsi="Courier New"/>
      </w:rPr>
    </w:lvl>
    <w:lvl w:ilvl="2" w:tplc="C8BC4D66">
      <w:start w:val="1"/>
      <w:numFmt w:val="bullet"/>
      <w:lvlText w:val=""/>
      <w:lvlJc w:val="left"/>
      <w:pPr>
        <w:ind w:left="2160" w:hanging="360"/>
      </w:pPr>
      <w:rPr>
        <w:rFonts w:hint="default" w:ascii="Wingdings" w:hAnsi="Wingdings"/>
      </w:rPr>
    </w:lvl>
    <w:lvl w:ilvl="3" w:tplc="AA1EC208">
      <w:start w:val="1"/>
      <w:numFmt w:val="bullet"/>
      <w:lvlText w:val=""/>
      <w:lvlJc w:val="left"/>
      <w:pPr>
        <w:ind w:left="2880" w:hanging="360"/>
      </w:pPr>
      <w:rPr>
        <w:rFonts w:hint="default" w:ascii="Wingdings" w:hAnsi="Wingdings"/>
      </w:rPr>
    </w:lvl>
    <w:lvl w:ilvl="4" w:tplc="2ABA9DE6">
      <w:start w:val="1"/>
      <w:numFmt w:val="bullet"/>
      <w:lvlText w:val="o"/>
      <w:lvlJc w:val="left"/>
      <w:pPr>
        <w:ind w:left="3600" w:hanging="360"/>
      </w:pPr>
      <w:rPr>
        <w:rFonts w:hint="default" w:ascii="Courier New" w:hAnsi="Courier New"/>
      </w:rPr>
    </w:lvl>
    <w:lvl w:ilvl="5" w:tplc="FB64BEFE">
      <w:start w:val="1"/>
      <w:numFmt w:val="bullet"/>
      <w:lvlText w:val=""/>
      <w:lvlJc w:val="left"/>
      <w:pPr>
        <w:ind w:left="4320" w:hanging="360"/>
      </w:pPr>
      <w:rPr>
        <w:rFonts w:hint="default" w:ascii="Wingdings" w:hAnsi="Wingdings"/>
      </w:rPr>
    </w:lvl>
    <w:lvl w:ilvl="6" w:tplc="BBB48EC4">
      <w:start w:val="1"/>
      <w:numFmt w:val="bullet"/>
      <w:lvlText w:val=""/>
      <w:lvlJc w:val="left"/>
      <w:pPr>
        <w:ind w:left="5040" w:hanging="360"/>
      </w:pPr>
      <w:rPr>
        <w:rFonts w:hint="default" w:ascii="Symbol" w:hAnsi="Symbol"/>
      </w:rPr>
    </w:lvl>
    <w:lvl w:ilvl="7" w:tplc="5D783A6C">
      <w:start w:val="1"/>
      <w:numFmt w:val="bullet"/>
      <w:lvlText w:val="o"/>
      <w:lvlJc w:val="left"/>
      <w:pPr>
        <w:ind w:left="5760" w:hanging="360"/>
      </w:pPr>
      <w:rPr>
        <w:rFonts w:hint="default" w:ascii="Courier New" w:hAnsi="Courier New"/>
      </w:rPr>
    </w:lvl>
    <w:lvl w:ilvl="8" w:tplc="8F5EB294">
      <w:start w:val="1"/>
      <w:numFmt w:val="bullet"/>
      <w:lvlText w:val=""/>
      <w:lvlJc w:val="left"/>
      <w:pPr>
        <w:ind w:left="6480" w:hanging="360"/>
      </w:pPr>
      <w:rPr>
        <w:rFonts w:hint="default" w:ascii="Wingdings" w:hAnsi="Wingdings"/>
      </w:rPr>
    </w:lvl>
  </w:abstractNum>
  <w:abstractNum w:abstractNumId="13" w15:restartNumberingAfterBreak="0">
    <w:nsid w:val="2E9965E9"/>
    <w:multiLevelType w:val="multilevel"/>
    <w:tmpl w:val="F51CFD1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F0B643E"/>
    <w:multiLevelType w:val="multilevel"/>
    <w:tmpl w:val="B5FC1B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0476187"/>
    <w:multiLevelType w:val="multilevel"/>
    <w:tmpl w:val="8618E97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6" w15:restartNumberingAfterBreak="0">
    <w:nsid w:val="32BE52AA"/>
    <w:multiLevelType w:val="multilevel"/>
    <w:tmpl w:val="FA063D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64F252C"/>
    <w:multiLevelType w:val="multilevel"/>
    <w:tmpl w:val="8CBEE7E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8" w15:restartNumberingAfterBreak="0">
    <w:nsid w:val="37D8DE16"/>
    <w:multiLevelType w:val="hybridMultilevel"/>
    <w:tmpl w:val="D4ECF0FC"/>
    <w:lvl w:ilvl="0" w:tplc="A56CC916">
      <w:start w:val="1"/>
      <w:numFmt w:val="bullet"/>
      <w:lvlText w:val=""/>
      <w:lvlJc w:val="left"/>
      <w:pPr>
        <w:ind w:left="720" w:hanging="360"/>
      </w:pPr>
      <w:rPr>
        <w:rFonts w:hint="default" w:ascii="Symbol" w:hAnsi="Symbol"/>
      </w:rPr>
    </w:lvl>
    <w:lvl w:ilvl="1" w:tplc="0A7A6C38">
      <w:start w:val="1"/>
      <w:numFmt w:val="bullet"/>
      <w:lvlText w:val="o"/>
      <w:lvlJc w:val="left"/>
      <w:pPr>
        <w:ind w:left="1440" w:hanging="360"/>
      </w:pPr>
      <w:rPr>
        <w:rFonts w:hint="default" w:ascii="Courier New" w:hAnsi="Courier New"/>
      </w:rPr>
    </w:lvl>
    <w:lvl w:ilvl="2" w:tplc="340038EC">
      <w:start w:val="1"/>
      <w:numFmt w:val="bullet"/>
      <w:lvlText w:val=""/>
      <w:lvlJc w:val="left"/>
      <w:pPr>
        <w:ind w:left="2160" w:hanging="360"/>
      </w:pPr>
      <w:rPr>
        <w:rFonts w:hint="default" w:ascii="Wingdings" w:hAnsi="Wingdings"/>
      </w:rPr>
    </w:lvl>
    <w:lvl w:ilvl="3" w:tplc="FF0E5BF8">
      <w:start w:val="1"/>
      <w:numFmt w:val="bullet"/>
      <w:lvlText w:val="▫"/>
      <w:lvlJc w:val="left"/>
      <w:pPr>
        <w:ind w:left="2880" w:hanging="360"/>
      </w:pPr>
      <w:rPr>
        <w:rFonts w:hint="default" w:ascii="Courier New" w:hAnsi="Courier New"/>
      </w:rPr>
    </w:lvl>
    <w:lvl w:ilvl="4" w:tplc="C8285A16">
      <w:start w:val="1"/>
      <w:numFmt w:val="bullet"/>
      <w:lvlText w:val="o"/>
      <w:lvlJc w:val="left"/>
      <w:pPr>
        <w:ind w:left="3600" w:hanging="360"/>
      </w:pPr>
      <w:rPr>
        <w:rFonts w:hint="default" w:ascii="Courier New" w:hAnsi="Courier New"/>
      </w:rPr>
    </w:lvl>
    <w:lvl w:ilvl="5" w:tplc="51663C62">
      <w:start w:val="1"/>
      <w:numFmt w:val="bullet"/>
      <w:lvlText w:val=""/>
      <w:lvlJc w:val="left"/>
      <w:pPr>
        <w:ind w:left="4320" w:hanging="360"/>
      </w:pPr>
      <w:rPr>
        <w:rFonts w:hint="default" w:ascii="Wingdings" w:hAnsi="Wingdings"/>
      </w:rPr>
    </w:lvl>
    <w:lvl w:ilvl="6" w:tplc="F2E039B6">
      <w:start w:val="1"/>
      <w:numFmt w:val="bullet"/>
      <w:lvlText w:val=""/>
      <w:lvlJc w:val="left"/>
      <w:pPr>
        <w:ind w:left="5040" w:hanging="360"/>
      </w:pPr>
      <w:rPr>
        <w:rFonts w:hint="default" w:ascii="Symbol" w:hAnsi="Symbol"/>
      </w:rPr>
    </w:lvl>
    <w:lvl w:ilvl="7" w:tplc="47DE84CE">
      <w:start w:val="1"/>
      <w:numFmt w:val="bullet"/>
      <w:lvlText w:val="o"/>
      <w:lvlJc w:val="left"/>
      <w:pPr>
        <w:ind w:left="5760" w:hanging="360"/>
      </w:pPr>
      <w:rPr>
        <w:rFonts w:hint="default" w:ascii="Courier New" w:hAnsi="Courier New"/>
      </w:rPr>
    </w:lvl>
    <w:lvl w:ilvl="8" w:tplc="6B6EF206">
      <w:start w:val="1"/>
      <w:numFmt w:val="bullet"/>
      <w:lvlText w:val=""/>
      <w:lvlJc w:val="left"/>
      <w:pPr>
        <w:ind w:left="6480" w:hanging="360"/>
      </w:pPr>
      <w:rPr>
        <w:rFonts w:hint="default" w:ascii="Wingdings" w:hAnsi="Wingdings"/>
      </w:rPr>
    </w:lvl>
  </w:abstractNum>
  <w:abstractNum w:abstractNumId="19" w15:restartNumberingAfterBreak="0">
    <w:nsid w:val="3CBB02A3"/>
    <w:multiLevelType w:val="multilevel"/>
    <w:tmpl w:val="C70A514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 w15:restartNumberingAfterBreak="0">
    <w:nsid w:val="43A26565"/>
    <w:multiLevelType w:val="multilevel"/>
    <w:tmpl w:val="32ECEC2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1" w15:restartNumberingAfterBreak="0">
    <w:nsid w:val="454656EB"/>
    <w:multiLevelType w:val="multilevel"/>
    <w:tmpl w:val="85E66CE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5E8C31B"/>
    <w:multiLevelType w:val="hybridMultilevel"/>
    <w:tmpl w:val="B9A2EBF0"/>
    <w:lvl w:ilvl="0" w:tplc="018EEED4">
      <w:start w:val="1"/>
      <w:numFmt w:val="bullet"/>
      <w:lvlText w:val=""/>
      <w:lvlJc w:val="left"/>
      <w:pPr>
        <w:ind w:left="720" w:hanging="360"/>
      </w:pPr>
      <w:rPr>
        <w:rFonts w:hint="default" w:ascii="Symbol" w:hAnsi="Symbol"/>
      </w:rPr>
    </w:lvl>
    <w:lvl w:ilvl="1" w:tplc="F516E524">
      <w:start w:val="1"/>
      <w:numFmt w:val="bullet"/>
      <w:lvlText w:val="o"/>
      <w:lvlJc w:val="left"/>
      <w:pPr>
        <w:ind w:left="1440" w:hanging="360"/>
      </w:pPr>
      <w:rPr>
        <w:rFonts w:hint="default" w:ascii="Symbol" w:hAnsi="Symbol"/>
      </w:rPr>
    </w:lvl>
    <w:lvl w:ilvl="2" w:tplc="575E3342">
      <w:start w:val="1"/>
      <w:numFmt w:val="bullet"/>
      <w:lvlText w:val=""/>
      <w:lvlJc w:val="left"/>
      <w:pPr>
        <w:ind w:left="2160" w:hanging="360"/>
      </w:pPr>
      <w:rPr>
        <w:rFonts w:hint="default" w:ascii="Wingdings" w:hAnsi="Wingdings"/>
      </w:rPr>
    </w:lvl>
    <w:lvl w:ilvl="3" w:tplc="E0084E5A">
      <w:start w:val="1"/>
      <w:numFmt w:val="bullet"/>
      <w:lvlText w:val=""/>
      <w:lvlJc w:val="left"/>
      <w:pPr>
        <w:ind w:left="2880" w:hanging="360"/>
      </w:pPr>
      <w:rPr>
        <w:rFonts w:hint="default" w:ascii="Symbol" w:hAnsi="Symbol"/>
      </w:rPr>
    </w:lvl>
    <w:lvl w:ilvl="4" w:tplc="4F365FEC">
      <w:start w:val="1"/>
      <w:numFmt w:val="bullet"/>
      <w:lvlText w:val="o"/>
      <w:lvlJc w:val="left"/>
      <w:pPr>
        <w:ind w:left="3600" w:hanging="360"/>
      </w:pPr>
      <w:rPr>
        <w:rFonts w:hint="default" w:ascii="Courier New" w:hAnsi="Courier New"/>
      </w:rPr>
    </w:lvl>
    <w:lvl w:ilvl="5" w:tplc="69545D42">
      <w:start w:val="1"/>
      <w:numFmt w:val="bullet"/>
      <w:lvlText w:val=""/>
      <w:lvlJc w:val="left"/>
      <w:pPr>
        <w:ind w:left="4320" w:hanging="360"/>
      </w:pPr>
      <w:rPr>
        <w:rFonts w:hint="default" w:ascii="Wingdings" w:hAnsi="Wingdings"/>
      </w:rPr>
    </w:lvl>
    <w:lvl w:ilvl="6" w:tplc="3BD27B98">
      <w:start w:val="1"/>
      <w:numFmt w:val="bullet"/>
      <w:lvlText w:val=""/>
      <w:lvlJc w:val="left"/>
      <w:pPr>
        <w:ind w:left="5040" w:hanging="360"/>
      </w:pPr>
      <w:rPr>
        <w:rFonts w:hint="default" w:ascii="Symbol" w:hAnsi="Symbol"/>
      </w:rPr>
    </w:lvl>
    <w:lvl w:ilvl="7" w:tplc="18B6473E">
      <w:start w:val="1"/>
      <w:numFmt w:val="bullet"/>
      <w:lvlText w:val="o"/>
      <w:lvlJc w:val="left"/>
      <w:pPr>
        <w:ind w:left="5760" w:hanging="360"/>
      </w:pPr>
      <w:rPr>
        <w:rFonts w:hint="default" w:ascii="Courier New" w:hAnsi="Courier New"/>
      </w:rPr>
    </w:lvl>
    <w:lvl w:ilvl="8" w:tplc="967C9642">
      <w:start w:val="1"/>
      <w:numFmt w:val="bullet"/>
      <w:lvlText w:val=""/>
      <w:lvlJc w:val="left"/>
      <w:pPr>
        <w:ind w:left="6480" w:hanging="360"/>
      </w:pPr>
      <w:rPr>
        <w:rFonts w:hint="default" w:ascii="Wingdings" w:hAnsi="Wingdings"/>
      </w:rPr>
    </w:lvl>
  </w:abstractNum>
  <w:abstractNum w:abstractNumId="23" w15:restartNumberingAfterBreak="0">
    <w:nsid w:val="5EC1548F"/>
    <w:multiLevelType w:val="hybridMultilevel"/>
    <w:tmpl w:val="90A238D6"/>
    <w:lvl w:ilvl="0" w:tplc="0C070001">
      <w:start w:val="1"/>
      <w:numFmt w:val="bullet"/>
      <w:lvlText w:val=""/>
      <w:lvlJc w:val="left"/>
      <w:pPr>
        <w:ind w:left="720" w:hanging="360"/>
      </w:pPr>
      <w:rPr>
        <w:rFonts w:hint="default" w:ascii="Symbol" w:hAnsi="Symbol"/>
      </w:rPr>
    </w:lvl>
    <w:lvl w:ilvl="1" w:tplc="0C070003">
      <w:start w:val="1"/>
      <w:numFmt w:val="bullet"/>
      <w:lvlText w:val="o"/>
      <w:lvlJc w:val="left"/>
      <w:pPr>
        <w:ind w:left="1440" w:hanging="360"/>
      </w:pPr>
      <w:rPr>
        <w:rFonts w:hint="default" w:ascii="Courier New" w:hAnsi="Courier New" w:cs="Courier New"/>
      </w:rPr>
    </w:lvl>
    <w:lvl w:ilvl="2" w:tplc="0C070005">
      <w:start w:val="1"/>
      <w:numFmt w:val="bullet"/>
      <w:lvlText w:val=""/>
      <w:lvlJc w:val="left"/>
      <w:pPr>
        <w:ind w:left="2160" w:hanging="360"/>
      </w:pPr>
      <w:rPr>
        <w:rFonts w:hint="default" w:ascii="Wingdings" w:hAnsi="Wingdings"/>
      </w:rPr>
    </w:lvl>
    <w:lvl w:ilvl="3" w:tplc="0C070001">
      <w:start w:val="1"/>
      <w:numFmt w:val="bullet"/>
      <w:lvlText w:val=""/>
      <w:lvlJc w:val="left"/>
      <w:pPr>
        <w:ind w:left="2880" w:hanging="360"/>
      </w:pPr>
      <w:rPr>
        <w:rFonts w:hint="default" w:ascii="Symbol" w:hAnsi="Symbol"/>
      </w:rPr>
    </w:lvl>
    <w:lvl w:ilvl="4" w:tplc="0C070003">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24" w15:restartNumberingAfterBreak="0">
    <w:nsid w:val="5EE300FC"/>
    <w:multiLevelType w:val="multilevel"/>
    <w:tmpl w:val="FEF6BF8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5" w15:restartNumberingAfterBreak="0">
    <w:nsid w:val="60B53A00"/>
    <w:multiLevelType w:val="multilevel"/>
    <w:tmpl w:val="9CE8149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E496FFB"/>
    <w:multiLevelType w:val="hybridMultilevel"/>
    <w:tmpl w:val="FFFFFFFF"/>
    <w:lvl w:ilvl="0" w:tplc="5C2A4794">
      <w:start w:val="1"/>
      <w:numFmt w:val="bullet"/>
      <w:lvlText w:val=""/>
      <w:lvlJc w:val="left"/>
      <w:pPr>
        <w:ind w:left="720" w:hanging="360"/>
      </w:pPr>
      <w:rPr>
        <w:rFonts w:hint="default" w:ascii="Symbol" w:hAnsi="Symbol"/>
      </w:rPr>
    </w:lvl>
    <w:lvl w:ilvl="1" w:tplc="4A7ABC4E">
      <w:start w:val="1"/>
      <w:numFmt w:val="bullet"/>
      <w:lvlText w:val="o"/>
      <w:lvlJc w:val="left"/>
      <w:pPr>
        <w:ind w:left="1440" w:hanging="360"/>
      </w:pPr>
      <w:rPr>
        <w:rFonts w:hint="default" w:ascii="Courier New" w:hAnsi="Courier New"/>
      </w:rPr>
    </w:lvl>
    <w:lvl w:ilvl="2" w:tplc="A5C4ECE8">
      <w:start w:val="1"/>
      <w:numFmt w:val="bullet"/>
      <w:lvlText w:val=""/>
      <w:lvlJc w:val="left"/>
      <w:pPr>
        <w:ind w:left="2160" w:hanging="360"/>
      </w:pPr>
      <w:rPr>
        <w:rFonts w:hint="default" w:ascii="Wingdings" w:hAnsi="Wingdings"/>
      </w:rPr>
    </w:lvl>
    <w:lvl w:ilvl="3" w:tplc="2C484638">
      <w:start w:val="1"/>
      <w:numFmt w:val="bullet"/>
      <w:lvlText w:val=""/>
      <w:lvlJc w:val="left"/>
      <w:pPr>
        <w:ind w:left="2880" w:hanging="360"/>
      </w:pPr>
      <w:rPr>
        <w:rFonts w:hint="default" w:ascii="Symbol" w:hAnsi="Symbol"/>
      </w:rPr>
    </w:lvl>
    <w:lvl w:ilvl="4" w:tplc="5B3EC95C">
      <w:start w:val="1"/>
      <w:numFmt w:val="bullet"/>
      <w:lvlText w:val="o"/>
      <w:lvlJc w:val="left"/>
      <w:pPr>
        <w:ind w:left="3600" w:hanging="360"/>
      </w:pPr>
      <w:rPr>
        <w:rFonts w:hint="default" w:ascii="Courier New" w:hAnsi="Courier New"/>
      </w:rPr>
    </w:lvl>
    <w:lvl w:ilvl="5" w:tplc="45041E70">
      <w:start w:val="1"/>
      <w:numFmt w:val="bullet"/>
      <w:lvlText w:val=""/>
      <w:lvlJc w:val="left"/>
      <w:pPr>
        <w:ind w:left="4320" w:hanging="360"/>
      </w:pPr>
      <w:rPr>
        <w:rFonts w:hint="default" w:ascii="Wingdings" w:hAnsi="Wingdings"/>
      </w:rPr>
    </w:lvl>
    <w:lvl w:ilvl="6" w:tplc="0B7CFABC">
      <w:start w:val="1"/>
      <w:numFmt w:val="bullet"/>
      <w:lvlText w:val=""/>
      <w:lvlJc w:val="left"/>
      <w:pPr>
        <w:ind w:left="5040" w:hanging="360"/>
      </w:pPr>
      <w:rPr>
        <w:rFonts w:hint="default" w:ascii="Symbol" w:hAnsi="Symbol"/>
      </w:rPr>
    </w:lvl>
    <w:lvl w:ilvl="7" w:tplc="BDB8AFFE">
      <w:start w:val="1"/>
      <w:numFmt w:val="bullet"/>
      <w:lvlText w:val="o"/>
      <w:lvlJc w:val="left"/>
      <w:pPr>
        <w:ind w:left="5760" w:hanging="360"/>
      </w:pPr>
      <w:rPr>
        <w:rFonts w:hint="default" w:ascii="Courier New" w:hAnsi="Courier New"/>
      </w:rPr>
    </w:lvl>
    <w:lvl w:ilvl="8" w:tplc="3AFC36C8">
      <w:start w:val="1"/>
      <w:numFmt w:val="bullet"/>
      <w:lvlText w:val=""/>
      <w:lvlJc w:val="left"/>
      <w:pPr>
        <w:ind w:left="6480" w:hanging="360"/>
      </w:pPr>
      <w:rPr>
        <w:rFonts w:hint="default" w:ascii="Wingdings" w:hAnsi="Wingdings"/>
      </w:rPr>
    </w:lvl>
  </w:abstractNum>
  <w:abstractNum w:abstractNumId="27" w15:restartNumberingAfterBreak="0">
    <w:nsid w:val="70AD6EF1"/>
    <w:multiLevelType w:val="multilevel"/>
    <w:tmpl w:val="A4A2715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8" w15:restartNumberingAfterBreak="0">
    <w:nsid w:val="73EA3A20"/>
    <w:multiLevelType w:val="multilevel"/>
    <w:tmpl w:val="2564DF9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77E01F23"/>
    <w:multiLevelType w:val="multilevel"/>
    <w:tmpl w:val="746AA77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7A0D696A"/>
    <w:multiLevelType w:val="hybridMultilevel"/>
    <w:tmpl w:val="19D68AFC"/>
    <w:lvl w:ilvl="0" w:tplc="5750F7C2">
      <w:start w:val="1"/>
      <w:numFmt w:val="bullet"/>
      <w:lvlText w:val=""/>
      <w:lvlJc w:val="left"/>
      <w:pPr>
        <w:ind w:left="720" w:hanging="360"/>
      </w:pPr>
      <w:rPr>
        <w:rFonts w:hint="default" w:ascii="Symbol" w:hAnsi="Symbol"/>
      </w:rPr>
    </w:lvl>
    <w:lvl w:ilvl="1" w:tplc="937C793A">
      <w:start w:val="1"/>
      <w:numFmt w:val="bullet"/>
      <w:lvlText w:val="o"/>
      <w:lvlJc w:val="left"/>
      <w:pPr>
        <w:ind w:left="1440" w:hanging="360"/>
      </w:pPr>
      <w:rPr>
        <w:rFonts w:hint="default" w:ascii="Courier New" w:hAnsi="Courier New"/>
      </w:rPr>
    </w:lvl>
    <w:lvl w:ilvl="2" w:tplc="06C4C714">
      <w:start w:val="1"/>
      <w:numFmt w:val="bullet"/>
      <w:lvlText w:val=""/>
      <w:lvlJc w:val="left"/>
      <w:pPr>
        <w:ind w:left="2160" w:hanging="360"/>
      </w:pPr>
      <w:rPr>
        <w:rFonts w:hint="default" w:ascii="Wingdings" w:hAnsi="Wingdings"/>
      </w:rPr>
    </w:lvl>
    <w:lvl w:ilvl="3" w:tplc="F5765EA4">
      <w:start w:val="1"/>
      <w:numFmt w:val="bullet"/>
      <w:lvlText w:val=""/>
      <w:lvlJc w:val="left"/>
      <w:pPr>
        <w:ind w:left="2880" w:hanging="360"/>
      </w:pPr>
      <w:rPr>
        <w:rFonts w:hint="default" w:ascii="Wingdings" w:hAnsi="Wingdings"/>
      </w:rPr>
    </w:lvl>
    <w:lvl w:ilvl="4" w:tplc="1A4A0666">
      <w:start w:val="1"/>
      <w:numFmt w:val="bullet"/>
      <w:lvlText w:val="o"/>
      <w:lvlJc w:val="left"/>
      <w:pPr>
        <w:ind w:left="3600" w:hanging="360"/>
      </w:pPr>
      <w:rPr>
        <w:rFonts w:hint="default" w:ascii="Courier New" w:hAnsi="Courier New"/>
      </w:rPr>
    </w:lvl>
    <w:lvl w:ilvl="5" w:tplc="F454FBBC">
      <w:start w:val="1"/>
      <w:numFmt w:val="bullet"/>
      <w:lvlText w:val=""/>
      <w:lvlJc w:val="left"/>
      <w:pPr>
        <w:ind w:left="4320" w:hanging="360"/>
      </w:pPr>
      <w:rPr>
        <w:rFonts w:hint="default" w:ascii="Wingdings" w:hAnsi="Wingdings"/>
      </w:rPr>
    </w:lvl>
    <w:lvl w:ilvl="6" w:tplc="24621DF0">
      <w:start w:val="1"/>
      <w:numFmt w:val="bullet"/>
      <w:lvlText w:val=""/>
      <w:lvlJc w:val="left"/>
      <w:pPr>
        <w:ind w:left="5040" w:hanging="360"/>
      </w:pPr>
      <w:rPr>
        <w:rFonts w:hint="default" w:ascii="Symbol" w:hAnsi="Symbol"/>
      </w:rPr>
    </w:lvl>
    <w:lvl w:ilvl="7" w:tplc="E9D8AF76">
      <w:start w:val="1"/>
      <w:numFmt w:val="bullet"/>
      <w:lvlText w:val="o"/>
      <w:lvlJc w:val="left"/>
      <w:pPr>
        <w:ind w:left="5760" w:hanging="360"/>
      </w:pPr>
      <w:rPr>
        <w:rFonts w:hint="default" w:ascii="Courier New" w:hAnsi="Courier New"/>
      </w:rPr>
    </w:lvl>
    <w:lvl w:ilvl="8" w:tplc="C41E661A">
      <w:start w:val="1"/>
      <w:numFmt w:val="bullet"/>
      <w:lvlText w:val=""/>
      <w:lvlJc w:val="left"/>
      <w:pPr>
        <w:ind w:left="6480" w:hanging="360"/>
      </w:pPr>
      <w:rPr>
        <w:rFonts w:hint="default" w:ascii="Wingdings" w:hAnsi="Wingdings"/>
      </w:rPr>
    </w:lvl>
  </w:abstractNum>
  <w:abstractNum w:abstractNumId="31" w15:restartNumberingAfterBreak="0">
    <w:nsid w:val="7C6A1C6B"/>
    <w:multiLevelType w:val="hybridMultilevel"/>
    <w:tmpl w:val="988A5FF0"/>
    <w:lvl w:ilvl="0" w:tplc="D9AA1160">
      <w:start w:val="1"/>
      <w:numFmt w:val="bullet"/>
      <w:lvlText w:val="▫"/>
      <w:lvlJc w:val="left"/>
      <w:pPr>
        <w:ind w:left="720" w:hanging="360"/>
      </w:pPr>
      <w:rPr>
        <w:rFonts w:hint="default" w:ascii="Courier New" w:hAnsi="Courier New"/>
      </w:rPr>
    </w:lvl>
    <w:lvl w:ilvl="1" w:tplc="DF569C1E">
      <w:start w:val="1"/>
      <w:numFmt w:val="bullet"/>
      <w:lvlText w:val="o"/>
      <w:lvlJc w:val="left"/>
      <w:pPr>
        <w:ind w:left="1440" w:hanging="360"/>
      </w:pPr>
      <w:rPr>
        <w:rFonts w:hint="default" w:ascii="Courier New" w:hAnsi="Courier New"/>
      </w:rPr>
    </w:lvl>
    <w:lvl w:ilvl="2" w:tplc="93744814">
      <w:start w:val="1"/>
      <w:numFmt w:val="bullet"/>
      <w:lvlText w:val=""/>
      <w:lvlJc w:val="left"/>
      <w:pPr>
        <w:ind w:left="2160" w:hanging="360"/>
      </w:pPr>
      <w:rPr>
        <w:rFonts w:hint="default" w:ascii="Wingdings" w:hAnsi="Wingdings"/>
      </w:rPr>
    </w:lvl>
    <w:lvl w:ilvl="3" w:tplc="96A480D6">
      <w:start w:val="1"/>
      <w:numFmt w:val="bullet"/>
      <w:lvlText w:val=""/>
      <w:lvlJc w:val="left"/>
      <w:pPr>
        <w:ind w:left="2880" w:hanging="360"/>
      </w:pPr>
      <w:rPr>
        <w:rFonts w:hint="default" w:ascii="Symbol" w:hAnsi="Symbol"/>
      </w:rPr>
    </w:lvl>
    <w:lvl w:ilvl="4" w:tplc="18CE1C52">
      <w:start w:val="1"/>
      <w:numFmt w:val="bullet"/>
      <w:lvlText w:val="o"/>
      <w:lvlJc w:val="left"/>
      <w:pPr>
        <w:ind w:left="3600" w:hanging="360"/>
      </w:pPr>
      <w:rPr>
        <w:rFonts w:hint="default" w:ascii="Courier New" w:hAnsi="Courier New"/>
      </w:rPr>
    </w:lvl>
    <w:lvl w:ilvl="5" w:tplc="FF528484">
      <w:start w:val="1"/>
      <w:numFmt w:val="bullet"/>
      <w:lvlText w:val=""/>
      <w:lvlJc w:val="left"/>
      <w:pPr>
        <w:ind w:left="4320" w:hanging="360"/>
      </w:pPr>
      <w:rPr>
        <w:rFonts w:hint="default" w:ascii="Wingdings" w:hAnsi="Wingdings"/>
      </w:rPr>
    </w:lvl>
    <w:lvl w:ilvl="6" w:tplc="3FBEDB36">
      <w:start w:val="1"/>
      <w:numFmt w:val="bullet"/>
      <w:lvlText w:val=""/>
      <w:lvlJc w:val="left"/>
      <w:pPr>
        <w:ind w:left="5040" w:hanging="360"/>
      </w:pPr>
      <w:rPr>
        <w:rFonts w:hint="default" w:ascii="Symbol" w:hAnsi="Symbol"/>
      </w:rPr>
    </w:lvl>
    <w:lvl w:ilvl="7" w:tplc="23664664">
      <w:start w:val="1"/>
      <w:numFmt w:val="bullet"/>
      <w:lvlText w:val="o"/>
      <w:lvlJc w:val="left"/>
      <w:pPr>
        <w:ind w:left="5760" w:hanging="360"/>
      </w:pPr>
      <w:rPr>
        <w:rFonts w:hint="default" w:ascii="Courier New" w:hAnsi="Courier New"/>
      </w:rPr>
    </w:lvl>
    <w:lvl w:ilvl="8" w:tplc="FA0C45E4">
      <w:start w:val="1"/>
      <w:numFmt w:val="bullet"/>
      <w:lvlText w:val=""/>
      <w:lvlJc w:val="left"/>
      <w:pPr>
        <w:ind w:left="6480" w:hanging="360"/>
      </w:pPr>
      <w:rPr>
        <w:rFonts w:hint="default" w:ascii="Wingdings" w:hAnsi="Wingdings"/>
      </w:rPr>
    </w:lvl>
  </w:abstractNum>
  <w:abstractNum w:abstractNumId="32" w15:restartNumberingAfterBreak="0">
    <w:nsid w:val="7D127283"/>
    <w:multiLevelType w:val="multilevel"/>
    <w:tmpl w:val="95985F0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num w:numId="1" w16cid:durableId="1880043734">
    <w:abstractNumId w:val="3"/>
  </w:num>
  <w:num w:numId="2" w16cid:durableId="1903635703">
    <w:abstractNumId w:val="31"/>
  </w:num>
  <w:num w:numId="3" w16cid:durableId="1158306012">
    <w:abstractNumId w:val="9"/>
  </w:num>
  <w:num w:numId="4" w16cid:durableId="1065953376">
    <w:abstractNumId w:val="10"/>
  </w:num>
  <w:num w:numId="5" w16cid:durableId="1979799233">
    <w:abstractNumId w:val="30"/>
  </w:num>
  <w:num w:numId="6" w16cid:durableId="1028530188">
    <w:abstractNumId w:val="7"/>
  </w:num>
  <w:num w:numId="7" w16cid:durableId="338849381">
    <w:abstractNumId w:val="12"/>
  </w:num>
  <w:num w:numId="8" w16cid:durableId="704716874">
    <w:abstractNumId w:val="22"/>
  </w:num>
  <w:num w:numId="9" w16cid:durableId="610010069">
    <w:abstractNumId w:val="18"/>
  </w:num>
  <w:num w:numId="10" w16cid:durableId="2040276960">
    <w:abstractNumId w:val="6"/>
  </w:num>
  <w:num w:numId="11" w16cid:durableId="1322077477">
    <w:abstractNumId w:val="26"/>
  </w:num>
  <w:num w:numId="12" w16cid:durableId="1548180703">
    <w:abstractNumId w:val="16"/>
  </w:num>
  <w:num w:numId="13" w16cid:durableId="763457947">
    <w:abstractNumId w:val="14"/>
  </w:num>
  <w:num w:numId="14" w16cid:durableId="1358384215">
    <w:abstractNumId w:val="23"/>
  </w:num>
  <w:num w:numId="15" w16cid:durableId="755248243">
    <w:abstractNumId w:val="20"/>
  </w:num>
  <w:num w:numId="16" w16cid:durableId="2095736931">
    <w:abstractNumId w:val="27"/>
  </w:num>
  <w:num w:numId="17" w16cid:durableId="1664241411">
    <w:abstractNumId w:val="25"/>
  </w:num>
  <w:num w:numId="18" w16cid:durableId="1228305293">
    <w:abstractNumId w:val="28"/>
  </w:num>
  <w:num w:numId="19" w16cid:durableId="1804928985">
    <w:abstractNumId w:val="17"/>
  </w:num>
  <w:num w:numId="20" w16cid:durableId="2026860198">
    <w:abstractNumId w:val="4"/>
  </w:num>
  <w:num w:numId="21" w16cid:durableId="1302420521">
    <w:abstractNumId w:val="15"/>
  </w:num>
  <w:num w:numId="22" w16cid:durableId="2053916517">
    <w:abstractNumId w:val="24"/>
  </w:num>
  <w:num w:numId="23" w16cid:durableId="1553468488">
    <w:abstractNumId w:val="19"/>
  </w:num>
  <w:num w:numId="24" w16cid:durableId="856970655">
    <w:abstractNumId w:val="11"/>
  </w:num>
  <w:num w:numId="25" w16cid:durableId="959455216">
    <w:abstractNumId w:val="1"/>
  </w:num>
  <w:num w:numId="26" w16cid:durableId="375933710">
    <w:abstractNumId w:val="32"/>
  </w:num>
  <w:num w:numId="27" w16cid:durableId="2130853738">
    <w:abstractNumId w:val="5"/>
  </w:num>
  <w:num w:numId="28" w16cid:durableId="1255749432">
    <w:abstractNumId w:val="2"/>
  </w:num>
  <w:num w:numId="29" w16cid:durableId="1652565768">
    <w:abstractNumId w:val="13"/>
  </w:num>
  <w:num w:numId="30" w16cid:durableId="152068946">
    <w:abstractNumId w:val="0"/>
  </w:num>
  <w:num w:numId="31" w16cid:durableId="1006903570">
    <w:abstractNumId w:val="8"/>
  </w:num>
  <w:num w:numId="32" w16cid:durableId="215553653">
    <w:abstractNumId w:val="29"/>
  </w:num>
  <w:num w:numId="33" w16cid:durableId="59400789">
    <w:abstractNumId w:val="21"/>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3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D356AD"/>
    <w:rsid w:val="00003782"/>
    <w:rsid w:val="00015E76"/>
    <w:rsid w:val="00022D66"/>
    <w:rsid w:val="00025D52"/>
    <w:rsid w:val="0003763C"/>
    <w:rsid w:val="00037D82"/>
    <w:rsid w:val="00051AB9"/>
    <w:rsid w:val="00060F81"/>
    <w:rsid w:val="00072322"/>
    <w:rsid w:val="00077252"/>
    <w:rsid w:val="00094BF9"/>
    <w:rsid w:val="000A1338"/>
    <w:rsid w:val="000B5F8F"/>
    <w:rsid w:val="000C3AEE"/>
    <w:rsid w:val="000D1AA0"/>
    <w:rsid w:val="000D73F3"/>
    <w:rsid w:val="000E07FF"/>
    <w:rsid w:val="000F28E2"/>
    <w:rsid w:val="000F3620"/>
    <w:rsid w:val="000F5DEC"/>
    <w:rsid w:val="0012656F"/>
    <w:rsid w:val="001399E4"/>
    <w:rsid w:val="00152826"/>
    <w:rsid w:val="00163BC4"/>
    <w:rsid w:val="00165EF1"/>
    <w:rsid w:val="00167B6A"/>
    <w:rsid w:val="001709BF"/>
    <w:rsid w:val="00180D43"/>
    <w:rsid w:val="001841A4"/>
    <w:rsid w:val="00184BC4"/>
    <w:rsid w:val="0018677E"/>
    <w:rsid w:val="00196D71"/>
    <w:rsid w:val="00197C96"/>
    <w:rsid w:val="001A0393"/>
    <w:rsid w:val="001B4173"/>
    <w:rsid w:val="001C0A1F"/>
    <w:rsid w:val="001D7575"/>
    <w:rsid w:val="001E1A8C"/>
    <w:rsid w:val="001E6590"/>
    <w:rsid w:val="001F0C85"/>
    <w:rsid w:val="0022558A"/>
    <w:rsid w:val="00245FD2"/>
    <w:rsid w:val="002512C1"/>
    <w:rsid w:val="002564F8"/>
    <w:rsid w:val="0025720A"/>
    <w:rsid w:val="00295083"/>
    <w:rsid w:val="002A7C73"/>
    <w:rsid w:val="002B1521"/>
    <w:rsid w:val="002B69DA"/>
    <w:rsid w:val="002C203F"/>
    <w:rsid w:val="002C2A6B"/>
    <w:rsid w:val="002D7358"/>
    <w:rsid w:val="002E60A9"/>
    <w:rsid w:val="002F24B6"/>
    <w:rsid w:val="002F4BAE"/>
    <w:rsid w:val="00301E91"/>
    <w:rsid w:val="0030641E"/>
    <w:rsid w:val="003066E6"/>
    <w:rsid w:val="00313718"/>
    <w:rsid w:val="003145A6"/>
    <w:rsid w:val="00333F5D"/>
    <w:rsid w:val="00347D2F"/>
    <w:rsid w:val="003617C5"/>
    <w:rsid w:val="0036222A"/>
    <w:rsid w:val="00373E94"/>
    <w:rsid w:val="0038245A"/>
    <w:rsid w:val="00394C4E"/>
    <w:rsid w:val="003A7F02"/>
    <w:rsid w:val="003B27BB"/>
    <w:rsid w:val="003B7148"/>
    <w:rsid w:val="003C5482"/>
    <w:rsid w:val="003C682A"/>
    <w:rsid w:val="003D5B15"/>
    <w:rsid w:val="003E350B"/>
    <w:rsid w:val="003E6C7C"/>
    <w:rsid w:val="003F48A7"/>
    <w:rsid w:val="003F5369"/>
    <w:rsid w:val="00432777"/>
    <w:rsid w:val="00452FCC"/>
    <w:rsid w:val="00456421"/>
    <w:rsid w:val="00461A59"/>
    <w:rsid w:val="0046432C"/>
    <w:rsid w:val="0047142E"/>
    <w:rsid w:val="00471669"/>
    <w:rsid w:val="004844A0"/>
    <w:rsid w:val="004941B8"/>
    <w:rsid w:val="004C0F7F"/>
    <w:rsid w:val="004C47C3"/>
    <w:rsid w:val="004C75D2"/>
    <w:rsid w:val="004D4581"/>
    <w:rsid w:val="004D4824"/>
    <w:rsid w:val="004D60FF"/>
    <w:rsid w:val="004F0C75"/>
    <w:rsid w:val="004F0E4C"/>
    <w:rsid w:val="004F1F9C"/>
    <w:rsid w:val="005112A9"/>
    <w:rsid w:val="00516B36"/>
    <w:rsid w:val="00517B7E"/>
    <w:rsid w:val="00532664"/>
    <w:rsid w:val="00533B4B"/>
    <w:rsid w:val="005412DD"/>
    <w:rsid w:val="0055CA96"/>
    <w:rsid w:val="0057300F"/>
    <w:rsid w:val="00576069"/>
    <w:rsid w:val="005C4ED3"/>
    <w:rsid w:val="005D6C4D"/>
    <w:rsid w:val="005E778F"/>
    <w:rsid w:val="006102BF"/>
    <w:rsid w:val="006207D3"/>
    <w:rsid w:val="006228AC"/>
    <w:rsid w:val="00622C2C"/>
    <w:rsid w:val="006277DE"/>
    <w:rsid w:val="00635FF3"/>
    <w:rsid w:val="00640DFB"/>
    <w:rsid w:val="006478AA"/>
    <w:rsid w:val="00647AFB"/>
    <w:rsid w:val="00647D11"/>
    <w:rsid w:val="00650CD4"/>
    <w:rsid w:val="00651A54"/>
    <w:rsid w:val="0066034B"/>
    <w:rsid w:val="006666E8"/>
    <w:rsid w:val="006727F5"/>
    <w:rsid w:val="00676084"/>
    <w:rsid w:val="00684D13"/>
    <w:rsid w:val="00686DD2"/>
    <w:rsid w:val="006877A7"/>
    <w:rsid w:val="006927D0"/>
    <w:rsid w:val="006A5178"/>
    <w:rsid w:val="006C0D1F"/>
    <w:rsid w:val="006C5706"/>
    <w:rsid w:val="006D03BA"/>
    <w:rsid w:val="006D7D2E"/>
    <w:rsid w:val="006F1836"/>
    <w:rsid w:val="006F4C06"/>
    <w:rsid w:val="006F7750"/>
    <w:rsid w:val="007030F6"/>
    <w:rsid w:val="007131C8"/>
    <w:rsid w:val="00713382"/>
    <w:rsid w:val="00723A2F"/>
    <w:rsid w:val="007540F8"/>
    <w:rsid w:val="00780473"/>
    <w:rsid w:val="00782213"/>
    <w:rsid w:val="007A4B0E"/>
    <w:rsid w:val="007B46DD"/>
    <w:rsid w:val="007C3CD5"/>
    <w:rsid w:val="007E5509"/>
    <w:rsid w:val="007F606E"/>
    <w:rsid w:val="00803FCF"/>
    <w:rsid w:val="0081322E"/>
    <w:rsid w:val="00816886"/>
    <w:rsid w:val="00825A21"/>
    <w:rsid w:val="0083047A"/>
    <w:rsid w:val="00833CE5"/>
    <w:rsid w:val="00845158"/>
    <w:rsid w:val="00854FD4"/>
    <w:rsid w:val="00881B6E"/>
    <w:rsid w:val="008839F4"/>
    <w:rsid w:val="008902C8"/>
    <w:rsid w:val="008948AE"/>
    <w:rsid w:val="00896F06"/>
    <w:rsid w:val="008A197A"/>
    <w:rsid w:val="008B07CF"/>
    <w:rsid w:val="008B7CF9"/>
    <w:rsid w:val="008C11ED"/>
    <w:rsid w:val="008C6322"/>
    <w:rsid w:val="008D1386"/>
    <w:rsid w:val="008D16AF"/>
    <w:rsid w:val="008E0736"/>
    <w:rsid w:val="008E2F8F"/>
    <w:rsid w:val="008E42AC"/>
    <w:rsid w:val="008F394B"/>
    <w:rsid w:val="008F4D73"/>
    <w:rsid w:val="009131E7"/>
    <w:rsid w:val="009248A4"/>
    <w:rsid w:val="009313E9"/>
    <w:rsid w:val="00966D21"/>
    <w:rsid w:val="009761F8"/>
    <w:rsid w:val="009A3B4C"/>
    <w:rsid w:val="009B1CB3"/>
    <w:rsid w:val="009C19BA"/>
    <w:rsid w:val="009D1E8C"/>
    <w:rsid w:val="00A02A45"/>
    <w:rsid w:val="00A234C9"/>
    <w:rsid w:val="00A24A40"/>
    <w:rsid w:val="00A3007C"/>
    <w:rsid w:val="00A32371"/>
    <w:rsid w:val="00A3709B"/>
    <w:rsid w:val="00A51786"/>
    <w:rsid w:val="00A542BE"/>
    <w:rsid w:val="00A54B17"/>
    <w:rsid w:val="00A70F3B"/>
    <w:rsid w:val="00A84F42"/>
    <w:rsid w:val="00A953E8"/>
    <w:rsid w:val="00A962CD"/>
    <w:rsid w:val="00AA4680"/>
    <w:rsid w:val="00AB10C1"/>
    <w:rsid w:val="00AB3D01"/>
    <w:rsid w:val="00AB44A4"/>
    <w:rsid w:val="00AD17B4"/>
    <w:rsid w:val="00AF045C"/>
    <w:rsid w:val="00AF1BFB"/>
    <w:rsid w:val="00B006FE"/>
    <w:rsid w:val="00B054B1"/>
    <w:rsid w:val="00B10BAD"/>
    <w:rsid w:val="00B157DB"/>
    <w:rsid w:val="00B26123"/>
    <w:rsid w:val="00B33CCD"/>
    <w:rsid w:val="00B82D65"/>
    <w:rsid w:val="00BA257C"/>
    <w:rsid w:val="00BA4514"/>
    <w:rsid w:val="00BA4BEF"/>
    <w:rsid w:val="00BB02DC"/>
    <w:rsid w:val="00BB7E76"/>
    <w:rsid w:val="00BC23FF"/>
    <w:rsid w:val="00BD3D73"/>
    <w:rsid w:val="00BE5275"/>
    <w:rsid w:val="00BE6F92"/>
    <w:rsid w:val="00BF2354"/>
    <w:rsid w:val="00BF2F54"/>
    <w:rsid w:val="00BF71A0"/>
    <w:rsid w:val="00C05AA9"/>
    <w:rsid w:val="00C0669A"/>
    <w:rsid w:val="00C06E8F"/>
    <w:rsid w:val="00C14DC5"/>
    <w:rsid w:val="00C3AA76"/>
    <w:rsid w:val="00C401F2"/>
    <w:rsid w:val="00C51040"/>
    <w:rsid w:val="00C51744"/>
    <w:rsid w:val="00C537F2"/>
    <w:rsid w:val="00C5667A"/>
    <w:rsid w:val="00C77804"/>
    <w:rsid w:val="00C83E42"/>
    <w:rsid w:val="00C922A4"/>
    <w:rsid w:val="00CA2CB2"/>
    <w:rsid w:val="00CE0067"/>
    <w:rsid w:val="00CF1BF8"/>
    <w:rsid w:val="00D078C4"/>
    <w:rsid w:val="00D07B11"/>
    <w:rsid w:val="00D15945"/>
    <w:rsid w:val="00D170C9"/>
    <w:rsid w:val="00D17C83"/>
    <w:rsid w:val="00D44C52"/>
    <w:rsid w:val="00D529F6"/>
    <w:rsid w:val="00D63383"/>
    <w:rsid w:val="00D76EC7"/>
    <w:rsid w:val="00D84659"/>
    <w:rsid w:val="00D95269"/>
    <w:rsid w:val="00DA2523"/>
    <w:rsid w:val="00DA77EF"/>
    <w:rsid w:val="00DE5469"/>
    <w:rsid w:val="00DE5619"/>
    <w:rsid w:val="00DF21D6"/>
    <w:rsid w:val="00DF5A43"/>
    <w:rsid w:val="00DF5C94"/>
    <w:rsid w:val="00E13972"/>
    <w:rsid w:val="00E1409A"/>
    <w:rsid w:val="00E33EF8"/>
    <w:rsid w:val="00E47A16"/>
    <w:rsid w:val="00E6246E"/>
    <w:rsid w:val="00E62D29"/>
    <w:rsid w:val="00E631FF"/>
    <w:rsid w:val="00E66F39"/>
    <w:rsid w:val="00E7003B"/>
    <w:rsid w:val="00E77287"/>
    <w:rsid w:val="00E806BC"/>
    <w:rsid w:val="00E86FE9"/>
    <w:rsid w:val="00E913F2"/>
    <w:rsid w:val="00E96E83"/>
    <w:rsid w:val="00E97960"/>
    <w:rsid w:val="00EA0056"/>
    <w:rsid w:val="00EC537F"/>
    <w:rsid w:val="00ED052E"/>
    <w:rsid w:val="00EE232B"/>
    <w:rsid w:val="00EF2808"/>
    <w:rsid w:val="00EF6AD7"/>
    <w:rsid w:val="00F0673E"/>
    <w:rsid w:val="00F11180"/>
    <w:rsid w:val="00F16A51"/>
    <w:rsid w:val="00F17F87"/>
    <w:rsid w:val="00F35289"/>
    <w:rsid w:val="00F40326"/>
    <w:rsid w:val="00F554E2"/>
    <w:rsid w:val="00F90154"/>
    <w:rsid w:val="00F97EC2"/>
    <w:rsid w:val="00FB713E"/>
    <w:rsid w:val="00FC663E"/>
    <w:rsid w:val="00FD4C25"/>
    <w:rsid w:val="00FF49A5"/>
    <w:rsid w:val="011515F4"/>
    <w:rsid w:val="0171D03F"/>
    <w:rsid w:val="0194FC3F"/>
    <w:rsid w:val="02324D64"/>
    <w:rsid w:val="0257A36D"/>
    <w:rsid w:val="0266E77E"/>
    <w:rsid w:val="028C48C0"/>
    <w:rsid w:val="02A1354F"/>
    <w:rsid w:val="02CF03C1"/>
    <w:rsid w:val="030779D6"/>
    <w:rsid w:val="03202DB4"/>
    <w:rsid w:val="0334BA3A"/>
    <w:rsid w:val="03857080"/>
    <w:rsid w:val="039C366C"/>
    <w:rsid w:val="040F631E"/>
    <w:rsid w:val="044AFCA6"/>
    <w:rsid w:val="045C21FF"/>
    <w:rsid w:val="04A8FA7C"/>
    <w:rsid w:val="0550B981"/>
    <w:rsid w:val="05CA50A2"/>
    <w:rsid w:val="05D0A235"/>
    <w:rsid w:val="0612275F"/>
    <w:rsid w:val="0689275F"/>
    <w:rsid w:val="06AAD3E7"/>
    <w:rsid w:val="06BFFC6B"/>
    <w:rsid w:val="06DF3B62"/>
    <w:rsid w:val="06EC6CD1"/>
    <w:rsid w:val="072C623D"/>
    <w:rsid w:val="07395D25"/>
    <w:rsid w:val="07AFB40C"/>
    <w:rsid w:val="07B23526"/>
    <w:rsid w:val="07FCEE01"/>
    <w:rsid w:val="0828C429"/>
    <w:rsid w:val="089BC820"/>
    <w:rsid w:val="08A683B0"/>
    <w:rsid w:val="08FABC21"/>
    <w:rsid w:val="098F2C00"/>
    <w:rsid w:val="09C054E5"/>
    <w:rsid w:val="09DC6F81"/>
    <w:rsid w:val="0A156E9C"/>
    <w:rsid w:val="0A259E48"/>
    <w:rsid w:val="0A2E7080"/>
    <w:rsid w:val="0A5C8283"/>
    <w:rsid w:val="0A81635B"/>
    <w:rsid w:val="0A8BAA49"/>
    <w:rsid w:val="0A97CBD7"/>
    <w:rsid w:val="0AED7622"/>
    <w:rsid w:val="0B0A762C"/>
    <w:rsid w:val="0B10948D"/>
    <w:rsid w:val="0B25D8C7"/>
    <w:rsid w:val="0B27782A"/>
    <w:rsid w:val="0B3582EA"/>
    <w:rsid w:val="0B757AB7"/>
    <w:rsid w:val="0B79C412"/>
    <w:rsid w:val="0C03CDBE"/>
    <w:rsid w:val="0C154BEF"/>
    <w:rsid w:val="0C607C9E"/>
    <w:rsid w:val="0C6420E3"/>
    <w:rsid w:val="0C7C14A9"/>
    <w:rsid w:val="0CB519DF"/>
    <w:rsid w:val="0CD31E04"/>
    <w:rsid w:val="0D56FBB1"/>
    <w:rsid w:val="0DA6466A"/>
    <w:rsid w:val="0E7BC669"/>
    <w:rsid w:val="0E926FFE"/>
    <w:rsid w:val="0EA0A820"/>
    <w:rsid w:val="0ED669AD"/>
    <w:rsid w:val="0F0B3DEC"/>
    <w:rsid w:val="0F44D827"/>
    <w:rsid w:val="0F6772EF"/>
    <w:rsid w:val="0F6DB66C"/>
    <w:rsid w:val="0F71AE9A"/>
    <w:rsid w:val="1039FC8B"/>
    <w:rsid w:val="104D3513"/>
    <w:rsid w:val="10B18C56"/>
    <w:rsid w:val="10BD0309"/>
    <w:rsid w:val="10C07E84"/>
    <w:rsid w:val="10D6F2D4"/>
    <w:rsid w:val="11075783"/>
    <w:rsid w:val="1156735C"/>
    <w:rsid w:val="119073DE"/>
    <w:rsid w:val="1190E578"/>
    <w:rsid w:val="11CB611D"/>
    <w:rsid w:val="11E13509"/>
    <w:rsid w:val="1213B87E"/>
    <w:rsid w:val="1252A1C7"/>
    <w:rsid w:val="129ACD70"/>
    <w:rsid w:val="12A0FA10"/>
    <w:rsid w:val="12C73A7B"/>
    <w:rsid w:val="12CE1F51"/>
    <w:rsid w:val="12E4B129"/>
    <w:rsid w:val="133D15C8"/>
    <w:rsid w:val="134229C8"/>
    <w:rsid w:val="1357D686"/>
    <w:rsid w:val="13C853F6"/>
    <w:rsid w:val="13E7D1D4"/>
    <w:rsid w:val="1410FC10"/>
    <w:rsid w:val="144DBB61"/>
    <w:rsid w:val="149759D6"/>
    <w:rsid w:val="149C5957"/>
    <w:rsid w:val="14ABE9A1"/>
    <w:rsid w:val="14AC2A46"/>
    <w:rsid w:val="14AF87A7"/>
    <w:rsid w:val="14DA41B8"/>
    <w:rsid w:val="1528BFAA"/>
    <w:rsid w:val="1540D5C1"/>
    <w:rsid w:val="1582E622"/>
    <w:rsid w:val="15917D9A"/>
    <w:rsid w:val="15EA5605"/>
    <w:rsid w:val="1633C285"/>
    <w:rsid w:val="16383E69"/>
    <w:rsid w:val="163A237E"/>
    <w:rsid w:val="163C4227"/>
    <w:rsid w:val="167FD80A"/>
    <w:rsid w:val="16A3FB4E"/>
    <w:rsid w:val="17383EC4"/>
    <w:rsid w:val="1742104D"/>
    <w:rsid w:val="17506F09"/>
    <w:rsid w:val="18087AE3"/>
    <w:rsid w:val="18259B2B"/>
    <w:rsid w:val="1837EEB8"/>
    <w:rsid w:val="18BF52C9"/>
    <w:rsid w:val="18DBFFD3"/>
    <w:rsid w:val="1902E88D"/>
    <w:rsid w:val="1A03C479"/>
    <w:rsid w:val="1A1DF5AC"/>
    <w:rsid w:val="1A27A1AE"/>
    <w:rsid w:val="1A901D21"/>
    <w:rsid w:val="1AA1733B"/>
    <w:rsid w:val="1AAE5F9A"/>
    <w:rsid w:val="1B597C86"/>
    <w:rsid w:val="1BD356AD"/>
    <w:rsid w:val="1C0BD433"/>
    <w:rsid w:val="1C1A0C6D"/>
    <w:rsid w:val="1C39A5DD"/>
    <w:rsid w:val="1C492F92"/>
    <w:rsid w:val="1C911D7F"/>
    <w:rsid w:val="1C998FDC"/>
    <w:rsid w:val="1CA083E2"/>
    <w:rsid w:val="1CA7E872"/>
    <w:rsid w:val="1CAE7C1C"/>
    <w:rsid w:val="1CB45700"/>
    <w:rsid w:val="1D009126"/>
    <w:rsid w:val="1D2FC669"/>
    <w:rsid w:val="1D35BC09"/>
    <w:rsid w:val="1D424EED"/>
    <w:rsid w:val="1D46FB9F"/>
    <w:rsid w:val="1D4BE25D"/>
    <w:rsid w:val="1D91E131"/>
    <w:rsid w:val="1DB8AFD0"/>
    <w:rsid w:val="1DBE8FE5"/>
    <w:rsid w:val="1DC5FBC6"/>
    <w:rsid w:val="1DC8137C"/>
    <w:rsid w:val="1E0122DA"/>
    <w:rsid w:val="1E302A41"/>
    <w:rsid w:val="1E3954D6"/>
    <w:rsid w:val="1E5ED64F"/>
    <w:rsid w:val="1E8F35D0"/>
    <w:rsid w:val="1E942C28"/>
    <w:rsid w:val="1EC3888E"/>
    <w:rsid w:val="1EC3C1D6"/>
    <w:rsid w:val="1ECC708F"/>
    <w:rsid w:val="1EF5C564"/>
    <w:rsid w:val="1F1810AD"/>
    <w:rsid w:val="1F2AD7F8"/>
    <w:rsid w:val="1F3B13F4"/>
    <w:rsid w:val="1FE08BEC"/>
    <w:rsid w:val="1FF7381C"/>
    <w:rsid w:val="201431A2"/>
    <w:rsid w:val="204B912E"/>
    <w:rsid w:val="20C762DE"/>
    <w:rsid w:val="21065316"/>
    <w:rsid w:val="213BBDBD"/>
    <w:rsid w:val="21AE5C21"/>
    <w:rsid w:val="21B15B69"/>
    <w:rsid w:val="21EB5329"/>
    <w:rsid w:val="23181AF5"/>
    <w:rsid w:val="23377D88"/>
    <w:rsid w:val="235A47AD"/>
    <w:rsid w:val="23A5CECB"/>
    <w:rsid w:val="23BBCF70"/>
    <w:rsid w:val="23DF8AE3"/>
    <w:rsid w:val="23E3CCF4"/>
    <w:rsid w:val="23FFECE0"/>
    <w:rsid w:val="2406B853"/>
    <w:rsid w:val="241D3F3A"/>
    <w:rsid w:val="248B20E7"/>
    <w:rsid w:val="248F0086"/>
    <w:rsid w:val="249607B9"/>
    <w:rsid w:val="24F2D67F"/>
    <w:rsid w:val="25003385"/>
    <w:rsid w:val="252B1AEB"/>
    <w:rsid w:val="25321A24"/>
    <w:rsid w:val="2532E4D1"/>
    <w:rsid w:val="25523407"/>
    <w:rsid w:val="25BE5196"/>
    <w:rsid w:val="260EBF1E"/>
    <w:rsid w:val="26346AAB"/>
    <w:rsid w:val="26359E50"/>
    <w:rsid w:val="264942DC"/>
    <w:rsid w:val="268B7601"/>
    <w:rsid w:val="26D28B75"/>
    <w:rsid w:val="26E8914A"/>
    <w:rsid w:val="273EC3EE"/>
    <w:rsid w:val="274A0BFC"/>
    <w:rsid w:val="2780F2BF"/>
    <w:rsid w:val="27A72AE4"/>
    <w:rsid w:val="27D65658"/>
    <w:rsid w:val="27ECD885"/>
    <w:rsid w:val="282AA35B"/>
    <w:rsid w:val="286A4417"/>
    <w:rsid w:val="2879495D"/>
    <w:rsid w:val="28E3D9BE"/>
    <w:rsid w:val="28F7CE37"/>
    <w:rsid w:val="292A5778"/>
    <w:rsid w:val="2962F085"/>
    <w:rsid w:val="2975E7E3"/>
    <w:rsid w:val="297D6A37"/>
    <w:rsid w:val="29A48E73"/>
    <w:rsid w:val="29DE1862"/>
    <w:rsid w:val="29E9AE6E"/>
    <w:rsid w:val="29F076E1"/>
    <w:rsid w:val="2A4EEA9F"/>
    <w:rsid w:val="2A4F3981"/>
    <w:rsid w:val="2B0D0227"/>
    <w:rsid w:val="2B0D8E6D"/>
    <w:rsid w:val="2B8D68AD"/>
    <w:rsid w:val="2B9BF66F"/>
    <w:rsid w:val="2BCC20A6"/>
    <w:rsid w:val="2BD0E3BA"/>
    <w:rsid w:val="2C3AF3F7"/>
    <w:rsid w:val="2C3FE59F"/>
    <w:rsid w:val="2C61639F"/>
    <w:rsid w:val="2C94D41A"/>
    <w:rsid w:val="2CB2A850"/>
    <w:rsid w:val="2D2960AD"/>
    <w:rsid w:val="2D36C486"/>
    <w:rsid w:val="2D4602B6"/>
    <w:rsid w:val="2D69B432"/>
    <w:rsid w:val="2DC284EC"/>
    <w:rsid w:val="2DE68117"/>
    <w:rsid w:val="2E338D98"/>
    <w:rsid w:val="2E438E33"/>
    <w:rsid w:val="2E853656"/>
    <w:rsid w:val="2E96804A"/>
    <w:rsid w:val="2EA12112"/>
    <w:rsid w:val="2F219356"/>
    <w:rsid w:val="2F3254D7"/>
    <w:rsid w:val="2F57CC50"/>
    <w:rsid w:val="2F770E04"/>
    <w:rsid w:val="2F80B92C"/>
    <w:rsid w:val="2FF471EF"/>
    <w:rsid w:val="30076698"/>
    <w:rsid w:val="3014D678"/>
    <w:rsid w:val="302113A5"/>
    <w:rsid w:val="305E92E9"/>
    <w:rsid w:val="30D6A327"/>
    <w:rsid w:val="30E55560"/>
    <w:rsid w:val="313F27E6"/>
    <w:rsid w:val="31471EE8"/>
    <w:rsid w:val="316D5D1A"/>
    <w:rsid w:val="31D1A1DF"/>
    <w:rsid w:val="31F8E60A"/>
    <w:rsid w:val="321B2FDE"/>
    <w:rsid w:val="3248D129"/>
    <w:rsid w:val="32514ABB"/>
    <w:rsid w:val="32B8D5FA"/>
    <w:rsid w:val="32D80199"/>
    <w:rsid w:val="32F7AAA5"/>
    <w:rsid w:val="3301B9ED"/>
    <w:rsid w:val="333A2BF2"/>
    <w:rsid w:val="333E6208"/>
    <w:rsid w:val="334480A0"/>
    <w:rsid w:val="334BE0A7"/>
    <w:rsid w:val="336197B9"/>
    <w:rsid w:val="3371E40C"/>
    <w:rsid w:val="337CCF54"/>
    <w:rsid w:val="34013CBA"/>
    <w:rsid w:val="34179E3D"/>
    <w:rsid w:val="34197D86"/>
    <w:rsid w:val="34383221"/>
    <w:rsid w:val="34EEE552"/>
    <w:rsid w:val="350CD27F"/>
    <w:rsid w:val="351AA53A"/>
    <w:rsid w:val="354A4F7E"/>
    <w:rsid w:val="354AA20C"/>
    <w:rsid w:val="357F51D6"/>
    <w:rsid w:val="359C55C0"/>
    <w:rsid w:val="35C370A3"/>
    <w:rsid w:val="361A5E59"/>
    <w:rsid w:val="362E6389"/>
    <w:rsid w:val="365FEB96"/>
    <w:rsid w:val="368D2CBA"/>
    <w:rsid w:val="36FBC469"/>
    <w:rsid w:val="3707E56B"/>
    <w:rsid w:val="372DE5FE"/>
    <w:rsid w:val="374F43FB"/>
    <w:rsid w:val="379CCEDF"/>
    <w:rsid w:val="37A494E6"/>
    <w:rsid w:val="37CE6158"/>
    <w:rsid w:val="37F38E4B"/>
    <w:rsid w:val="380AE0CF"/>
    <w:rsid w:val="380F9CF4"/>
    <w:rsid w:val="3837D9F3"/>
    <w:rsid w:val="38748723"/>
    <w:rsid w:val="38CCDE7A"/>
    <w:rsid w:val="394C1DAD"/>
    <w:rsid w:val="3967C92F"/>
    <w:rsid w:val="398383FD"/>
    <w:rsid w:val="398FB3AA"/>
    <w:rsid w:val="39D87F8F"/>
    <w:rsid w:val="3A190ED3"/>
    <w:rsid w:val="3A971A96"/>
    <w:rsid w:val="3ADEAC97"/>
    <w:rsid w:val="3B066B3B"/>
    <w:rsid w:val="3B277382"/>
    <w:rsid w:val="3B3711A5"/>
    <w:rsid w:val="3B560854"/>
    <w:rsid w:val="3BA93BC5"/>
    <w:rsid w:val="3BA9BC58"/>
    <w:rsid w:val="3BCD6290"/>
    <w:rsid w:val="3C73B2B7"/>
    <w:rsid w:val="3CCDA3F2"/>
    <w:rsid w:val="3D221F68"/>
    <w:rsid w:val="3D3FED1F"/>
    <w:rsid w:val="3D91DC0A"/>
    <w:rsid w:val="3DAFE744"/>
    <w:rsid w:val="3DB443FF"/>
    <w:rsid w:val="3DDE28FA"/>
    <w:rsid w:val="3DF2D79B"/>
    <w:rsid w:val="3E560E3B"/>
    <w:rsid w:val="3E62D866"/>
    <w:rsid w:val="3EA5D97E"/>
    <w:rsid w:val="3EAE752F"/>
    <w:rsid w:val="3EDC63B4"/>
    <w:rsid w:val="3EDF57BD"/>
    <w:rsid w:val="3EE26373"/>
    <w:rsid w:val="3F2E6BB1"/>
    <w:rsid w:val="4088235D"/>
    <w:rsid w:val="410387CE"/>
    <w:rsid w:val="4103B140"/>
    <w:rsid w:val="4104488A"/>
    <w:rsid w:val="412FC980"/>
    <w:rsid w:val="413AFEF1"/>
    <w:rsid w:val="41709EE6"/>
    <w:rsid w:val="41FB326C"/>
    <w:rsid w:val="425C6FF8"/>
    <w:rsid w:val="425E755C"/>
    <w:rsid w:val="426528F0"/>
    <w:rsid w:val="4281FE4E"/>
    <w:rsid w:val="42ECF826"/>
    <w:rsid w:val="42F6B093"/>
    <w:rsid w:val="43048CDF"/>
    <w:rsid w:val="434DB2A0"/>
    <w:rsid w:val="436625F1"/>
    <w:rsid w:val="440DAE8F"/>
    <w:rsid w:val="441321B6"/>
    <w:rsid w:val="446D05A5"/>
    <w:rsid w:val="44B68829"/>
    <w:rsid w:val="44DBECF2"/>
    <w:rsid w:val="44E2D51B"/>
    <w:rsid w:val="45228BDA"/>
    <w:rsid w:val="4564B3DE"/>
    <w:rsid w:val="4571E72A"/>
    <w:rsid w:val="45FBBB09"/>
    <w:rsid w:val="461D355D"/>
    <w:rsid w:val="46A9CB4A"/>
    <w:rsid w:val="46B6E811"/>
    <w:rsid w:val="4720ED6B"/>
    <w:rsid w:val="472B832C"/>
    <w:rsid w:val="4737964A"/>
    <w:rsid w:val="476C442D"/>
    <w:rsid w:val="477B00C6"/>
    <w:rsid w:val="47A9F527"/>
    <w:rsid w:val="47DD1433"/>
    <w:rsid w:val="482F8F00"/>
    <w:rsid w:val="48C0B43E"/>
    <w:rsid w:val="48F21C32"/>
    <w:rsid w:val="49138D2A"/>
    <w:rsid w:val="493BEB27"/>
    <w:rsid w:val="49531F55"/>
    <w:rsid w:val="4986B698"/>
    <w:rsid w:val="49A9923B"/>
    <w:rsid w:val="4A093FF3"/>
    <w:rsid w:val="4A25F8F9"/>
    <w:rsid w:val="4A57ED7E"/>
    <w:rsid w:val="4A7D631A"/>
    <w:rsid w:val="4AA08AED"/>
    <w:rsid w:val="4B1134E2"/>
    <w:rsid w:val="4B632020"/>
    <w:rsid w:val="4B95CC22"/>
    <w:rsid w:val="4BDFABEF"/>
    <w:rsid w:val="4BF60D4B"/>
    <w:rsid w:val="4C11393B"/>
    <w:rsid w:val="4C1B074A"/>
    <w:rsid w:val="4C46F3DB"/>
    <w:rsid w:val="4C4D5A40"/>
    <w:rsid w:val="4C5AE200"/>
    <w:rsid w:val="4C90D4A9"/>
    <w:rsid w:val="4CDB9C9C"/>
    <w:rsid w:val="4D5867D2"/>
    <w:rsid w:val="4DB3421E"/>
    <w:rsid w:val="4DBC208C"/>
    <w:rsid w:val="4DE2EF06"/>
    <w:rsid w:val="4E28C3C9"/>
    <w:rsid w:val="4E347533"/>
    <w:rsid w:val="4E35776B"/>
    <w:rsid w:val="4E68A23C"/>
    <w:rsid w:val="4EEEE188"/>
    <w:rsid w:val="4F0FAA63"/>
    <w:rsid w:val="4F2B88CF"/>
    <w:rsid w:val="4F6125DC"/>
    <w:rsid w:val="4F70A6F1"/>
    <w:rsid w:val="4F839FA7"/>
    <w:rsid w:val="500EDB69"/>
    <w:rsid w:val="502FD090"/>
    <w:rsid w:val="506EFEB9"/>
    <w:rsid w:val="507D2D30"/>
    <w:rsid w:val="507FF214"/>
    <w:rsid w:val="50878C8F"/>
    <w:rsid w:val="50BB7309"/>
    <w:rsid w:val="50FEA355"/>
    <w:rsid w:val="51772FB1"/>
    <w:rsid w:val="5179F271"/>
    <w:rsid w:val="517AF18C"/>
    <w:rsid w:val="5190DC07"/>
    <w:rsid w:val="51E8F090"/>
    <w:rsid w:val="51F29A1B"/>
    <w:rsid w:val="51F5F383"/>
    <w:rsid w:val="5203881F"/>
    <w:rsid w:val="52A35A69"/>
    <w:rsid w:val="52F30008"/>
    <w:rsid w:val="52FF85A7"/>
    <w:rsid w:val="532576D9"/>
    <w:rsid w:val="533A9BC1"/>
    <w:rsid w:val="53C3EEA0"/>
    <w:rsid w:val="54266B57"/>
    <w:rsid w:val="5444DB4E"/>
    <w:rsid w:val="545D8E21"/>
    <w:rsid w:val="549CA5E4"/>
    <w:rsid w:val="551DBA82"/>
    <w:rsid w:val="558B14A3"/>
    <w:rsid w:val="5598C9BF"/>
    <w:rsid w:val="55A15FE9"/>
    <w:rsid w:val="56368D8F"/>
    <w:rsid w:val="56CC86A1"/>
    <w:rsid w:val="56EA0326"/>
    <w:rsid w:val="56FD1F09"/>
    <w:rsid w:val="573AB186"/>
    <w:rsid w:val="57A2283A"/>
    <w:rsid w:val="57A35457"/>
    <w:rsid w:val="57C11A9E"/>
    <w:rsid w:val="57F2CCCA"/>
    <w:rsid w:val="57FA4BF4"/>
    <w:rsid w:val="57FBE9F4"/>
    <w:rsid w:val="57FE5637"/>
    <w:rsid w:val="5872848D"/>
    <w:rsid w:val="58728531"/>
    <w:rsid w:val="58810243"/>
    <w:rsid w:val="58CBA1F6"/>
    <w:rsid w:val="58DA8250"/>
    <w:rsid w:val="5918BBAC"/>
    <w:rsid w:val="5A05C789"/>
    <w:rsid w:val="5A2C7273"/>
    <w:rsid w:val="5A2CBCF1"/>
    <w:rsid w:val="5A460818"/>
    <w:rsid w:val="5A50A8F2"/>
    <w:rsid w:val="5A70FE0E"/>
    <w:rsid w:val="5AA7EBAE"/>
    <w:rsid w:val="5AEE5016"/>
    <w:rsid w:val="5B034C88"/>
    <w:rsid w:val="5B265BC0"/>
    <w:rsid w:val="5B50AE81"/>
    <w:rsid w:val="5B5BC500"/>
    <w:rsid w:val="5B63EFE5"/>
    <w:rsid w:val="5B80007B"/>
    <w:rsid w:val="5B8E0604"/>
    <w:rsid w:val="5BBC4CFF"/>
    <w:rsid w:val="5BBEAA60"/>
    <w:rsid w:val="5BFCD177"/>
    <w:rsid w:val="5C1DE5CF"/>
    <w:rsid w:val="5C3ECAC1"/>
    <w:rsid w:val="5C7B7E2D"/>
    <w:rsid w:val="5CA4BB00"/>
    <w:rsid w:val="5CC8F84A"/>
    <w:rsid w:val="5D253D6E"/>
    <w:rsid w:val="5D3073F9"/>
    <w:rsid w:val="5D6E1144"/>
    <w:rsid w:val="5DAB75D3"/>
    <w:rsid w:val="5DD6313D"/>
    <w:rsid w:val="5DDA9F81"/>
    <w:rsid w:val="5E18348B"/>
    <w:rsid w:val="5E1FCE1F"/>
    <w:rsid w:val="5E3ECD9F"/>
    <w:rsid w:val="5E583C9E"/>
    <w:rsid w:val="5E5FFCDC"/>
    <w:rsid w:val="5E7881CE"/>
    <w:rsid w:val="5E9B0C78"/>
    <w:rsid w:val="5EE4F4FB"/>
    <w:rsid w:val="5F38A7A1"/>
    <w:rsid w:val="5F3A0FAC"/>
    <w:rsid w:val="5F8B6630"/>
    <w:rsid w:val="5F8C45AA"/>
    <w:rsid w:val="5F9CBFB2"/>
    <w:rsid w:val="5FE9FF64"/>
    <w:rsid w:val="5FEBAB75"/>
    <w:rsid w:val="60270765"/>
    <w:rsid w:val="60399ADB"/>
    <w:rsid w:val="60523E1A"/>
    <w:rsid w:val="60BCDB6A"/>
    <w:rsid w:val="60E762AA"/>
    <w:rsid w:val="6111B24B"/>
    <w:rsid w:val="61258A5D"/>
    <w:rsid w:val="613937E7"/>
    <w:rsid w:val="6158F9EF"/>
    <w:rsid w:val="61A9AD11"/>
    <w:rsid w:val="61F3FA97"/>
    <w:rsid w:val="622D3878"/>
    <w:rsid w:val="624F0020"/>
    <w:rsid w:val="626E0A40"/>
    <w:rsid w:val="629F1BC1"/>
    <w:rsid w:val="62A42FDA"/>
    <w:rsid w:val="62A50DC0"/>
    <w:rsid w:val="62AF2C64"/>
    <w:rsid w:val="62EE59AC"/>
    <w:rsid w:val="6371835D"/>
    <w:rsid w:val="63A230AA"/>
    <w:rsid w:val="63B167AD"/>
    <w:rsid w:val="63CF2EF2"/>
    <w:rsid w:val="63D59CA9"/>
    <w:rsid w:val="64A95DA3"/>
    <w:rsid w:val="64F38138"/>
    <w:rsid w:val="655FC59A"/>
    <w:rsid w:val="65762EFE"/>
    <w:rsid w:val="659CC049"/>
    <w:rsid w:val="65EFF873"/>
    <w:rsid w:val="66425AA7"/>
    <w:rsid w:val="6699B791"/>
    <w:rsid w:val="6722C748"/>
    <w:rsid w:val="6738801C"/>
    <w:rsid w:val="6748BECE"/>
    <w:rsid w:val="6774E66B"/>
    <w:rsid w:val="681FC5D3"/>
    <w:rsid w:val="6865881E"/>
    <w:rsid w:val="687FAEDF"/>
    <w:rsid w:val="68AA778C"/>
    <w:rsid w:val="68ADA7E9"/>
    <w:rsid w:val="68CADD86"/>
    <w:rsid w:val="68E9951D"/>
    <w:rsid w:val="68F53339"/>
    <w:rsid w:val="68FA64A0"/>
    <w:rsid w:val="690BA90F"/>
    <w:rsid w:val="695C6EAB"/>
    <w:rsid w:val="697A2691"/>
    <w:rsid w:val="6A0A9267"/>
    <w:rsid w:val="6A265225"/>
    <w:rsid w:val="6A2C9B2B"/>
    <w:rsid w:val="6A807FA9"/>
    <w:rsid w:val="6A95D440"/>
    <w:rsid w:val="6AD8B4E4"/>
    <w:rsid w:val="6B4026A5"/>
    <w:rsid w:val="6BEF2075"/>
    <w:rsid w:val="6C1296B1"/>
    <w:rsid w:val="6C9C65D0"/>
    <w:rsid w:val="6C9E971F"/>
    <w:rsid w:val="6CDE947B"/>
    <w:rsid w:val="6CE070B5"/>
    <w:rsid w:val="6D097524"/>
    <w:rsid w:val="6D8DBBC2"/>
    <w:rsid w:val="6DDC3D78"/>
    <w:rsid w:val="6DFDF8FE"/>
    <w:rsid w:val="6E017DD7"/>
    <w:rsid w:val="6E03EA63"/>
    <w:rsid w:val="6E144A8E"/>
    <w:rsid w:val="6E69CF03"/>
    <w:rsid w:val="6E7C3A4E"/>
    <w:rsid w:val="6E99BD5F"/>
    <w:rsid w:val="6EC6BFF4"/>
    <w:rsid w:val="6ECE0C3F"/>
    <w:rsid w:val="6EDE54BD"/>
    <w:rsid w:val="6EE83F9A"/>
    <w:rsid w:val="6F4581CC"/>
    <w:rsid w:val="6F573B77"/>
    <w:rsid w:val="6FFEDB00"/>
    <w:rsid w:val="7022D715"/>
    <w:rsid w:val="706383DC"/>
    <w:rsid w:val="70911247"/>
    <w:rsid w:val="709D29AA"/>
    <w:rsid w:val="70BE12DE"/>
    <w:rsid w:val="70F0761F"/>
    <w:rsid w:val="71296BC3"/>
    <w:rsid w:val="713C70FA"/>
    <w:rsid w:val="71658C89"/>
    <w:rsid w:val="7199767E"/>
    <w:rsid w:val="71BFF35D"/>
    <w:rsid w:val="72430F03"/>
    <w:rsid w:val="7282087E"/>
    <w:rsid w:val="72CAD365"/>
    <w:rsid w:val="72D84C20"/>
    <w:rsid w:val="72E765A6"/>
    <w:rsid w:val="7300C21D"/>
    <w:rsid w:val="730BE530"/>
    <w:rsid w:val="73406451"/>
    <w:rsid w:val="7345B9EE"/>
    <w:rsid w:val="73B59474"/>
    <w:rsid w:val="73DF3C8E"/>
    <w:rsid w:val="73E47A1B"/>
    <w:rsid w:val="74157B5A"/>
    <w:rsid w:val="743EEF00"/>
    <w:rsid w:val="74B52C3B"/>
    <w:rsid w:val="74E60396"/>
    <w:rsid w:val="74EEFFF2"/>
    <w:rsid w:val="751AC7F0"/>
    <w:rsid w:val="756AE48F"/>
    <w:rsid w:val="7578AFD2"/>
    <w:rsid w:val="75B2D453"/>
    <w:rsid w:val="75D0A74B"/>
    <w:rsid w:val="75D10BA0"/>
    <w:rsid w:val="75D3D5D1"/>
    <w:rsid w:val="760214D9"/>
    <w:rsid w:val="76503394"/>
    <w:rsid w:val="76730A3C"/>
    <w:rsid w:val="7688C03A"/>
    <w:rsid w:val="76ED66C9"/>
    <w:rsid w:val="771D8DEC"/>
    <w:rsid w:val="772A5D3D"/>
    <w:rsid w:val="774A4E88"/>
    <w:rsid w:val="77594FD9"/>
    <w:rsid w:val="77E6ECB2"/>
    <w:rsid w:val="77F14510"/>
    <w:rsid w:val="782ED1D3"/>
    <w:rsid w:val="7866FB89"/>
    <w:rsid w:val="78714E6C"/>
    <w:rsid w:val="787335A4"/>
    <w:rsid w:val="78C7CB45"/>
    <w:rsid w:val="791F9863"/>
    <w:rsid w:val="7977956A"/>
    <w:rsid w:val="79D463A0"/>
    <w:rsid w:val="79FEDED5"/>
    <w:rsid w:val="7A2D764C"/>
    <w:rsid w:val="7A4341BC"/>
    <w:rsid w:val="7AEBC7F7"/>
    <w:rsid w:val="7B2F021A"/>
    <w:rsid w:val="7B349C00"/>
    <w:rsid w:val="7BE18858"/>
    <w:rsid w:val="7BEAB606"/>
    <w:rsid w:val="7BEB830B"/>
    <w:rsid w:val="7C919FD1"/>
    <w:rsid w:val="7CA23988"/>
    <w:rsid w:val="7CA79D26"/>
    <w:rsid w:val="7CEA3A7C"/>
    <w:rsid w:val="7CF14683"/>
    <w:rsid w:val="7CFA1735"/>
    <w:rsid w:val="7D310BAA"/>
    <w:rsid w:val="7D3EE246"/>
    <w:rsid w:val="7D5B5659"/>
    <w:rsid w:val="7D5B9809"/>
    <w:rsid w:val="7E1C38ED"/>
    <w:rsid w:val="7E27B8B6"/>
    <w:rsid w:val="7E72A4D8"/>
    <w:rsid w:val="7E903101"/>
    <w:rsid w:val="7EC0DC28"/>
    <w:rsid w:val="7F420086"/>
    <w:rsid w:val="7F510784"/>
    <w:rsid w:val="7F53AB1F"/>
    <w:rsid w:val="7F676378"/>
    <w:rsid w:val="7F7D907E"/>
    <w:rsid w:val="7FAC73D9"/>
    <w:rsid w:val="7FCEF488"/>
    <w:rsid w:val="7FD23A8D"/>
    <w:rsid w:val="7FDD8479"/>
    <w:rsid w:val="7FF8F8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356AD"/>
  <w15:chartTrackingRefBased/>
  <w15:docId w15:val="{F686AFE2-11FD-4125-92F0-7C47BB6C0E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4"/>
        <w:szCs w:val="24"/>
        <w:lang w:val="de-D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style>
  <w:style w:type="paragraph" w:styleId="berschrift1">
    <w:name w:val="heading 1"/>
    <w:basedOn w:val="Standard"/>
    <w:next w:val="Standard"/>
    <w:uiPriority w:val="9"/>
    <w:qFormat/>
    <w:rsid w:val="2DE6811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B7148"/>
    <w:pPr>
      <w:keepNext/>
      <w:keepLines/>
      <w:spacing w:before="40" w:after="0"/>
      <w:outlineLvl w:val="1"/>
    </w:pPr>
    <w:rPr>
      <w:rFonts w:asciiTheme="majorHAnsi" w:hAnsiTheme="majorHAnsi" w:eastAsiaTheme="majorEastAsia" w:cstheme="majorBidi"/>
      <w:color w:val="0F4761" w:themeColor="accent1" w:themeShade="BF"/>
      <w:sz w:val="26"/>
      <w:szCs w:val="26"/>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character" w:styleId="berschrift2Zchn" w:customStyle="1">
    <w:name w:val="Überschrift 2 Zchn"/>
    <w:basedOn w:val="Absatz-Standardschriftart"/>
    <w:link w:val="berschrift2"/>
    <w:uiPriority w:val="9"/>
    <w:semiHidden/>
    <w:rsid w:val="003B7148"/>
    <w:rPr>
      <w:rFonts w:asciiTheme="majorHAnsi" w:hAnsiTheme="majorHAnsi" w:eastAsiaTheme="majorEastAsia" w:cstheme="majorBidi"/>
      <w:color w:val="0F4761" w:themeColor="accent1" w:themeShade="BF"/>
      <w:sz w:val="26"/>
      <w:szCs w:val="26"/>
    </w:rPr>
  </w:style>
  <w:style w:type="paragraph" w:styleId="Listenabsatz">
    <w:name w:val="List Paragraph"/>
    <w:basedOn w:val="Standard"/>
    <w:uiPriority w:val="34"/>
    <w:qFormat/>
    <w:rsid w:val="2DE68117"/>
    <w:pPr>
      <w:ind w:left="720"/>
      <w:contextualSpacing/>
    </w:pPr>
  </w:style>
  <w:style w:type="character" w:styleId="Hyperlink">
    <w:name w:val="Hyperlink"/>
    <w:basedOn w:val="Absatz-Standardschriftart"/>
    <w:uiPriority w:val="99"/>
    <w:unhideWhenUsed/>
    <w:rsid w:val="2DE68117"/>
    <w:rPr>
      <w:color w:val="467886"/>
      <w:u w:val="single"/>
    </w:rPr>
  </w:style>
  <w:style w:type="paragraph" w:styleId="StandardWeb">
    <w:name w:val="Normal (Web)"/>
    <w:basedOn w:val="Standard"/>
    <w:uiPriority w:val="99"/>
    <w:unhideWhenUsed/>
    <w:rsid w:val="003B7148"/>
    <w:pPr>
      <w:spacing w:before="100" w:beforeAutospacing="1" w:after="100" w:afterAutospacing="1" w:line="240" w:lineRule="auto"/>
    </w:pPr>
    <w:rPr>
      <w:rFonts w:ascii="Times New Roman" w:hAnsi="Times New Roman" w:eastAsia="Times New Roman" w:cs="Times New Roman"/>
      <w:lang w:val="de-AT" w:eastAsia="de-DE"/>
    </w:rPr>
  </w:style>
  <w:style w:type="character" w:styleId="Fett">
    <w:name w:val="Strong"/>
    <w:basedOn w:val="Absatz-Standardschriftart"/>
    <w:uiPriority w:val="22"/>
    <w:qFormat/>
    <w:rsid w:val="003B7148"/>
    <w:rPr>
      <w:b/>
      <w:bCs/>
    </w:rPr>
  </w:style>
  <w:style w:type="character" w:styleId="Hervorhebung">
    <w:name w:val="Emphasis"/>
    <w:basedOn w:val="Absatz-Standardschriftart"/>
    <w:uiPriority w:val="20"/>
    <w:qFormat/>
    <w:rsid w:val="003B7148"/>
    <w:rPr>
      <w:i/>
      <w:iCs/>
    </w:rPr>
  </w:style>
  <w:style w:type="character" w:styleId="NichtaufgelsteErwhnung">
    <w:name w:val="Unresolved Mention"/>
    <w:basedOn w:val="Absatz-Standardschriftart"/>
    <w:uiPriority w:val="99"/>
    <w:semiHidden/>
    <w:unhideWhenUsed/>
    <w:rsid w:val="00333F5D"/>
    <w:rPr>
      <w:color w:val="605E5C"/>
      <w:shd w:val="clear" w:color="auto" w:fill="E1DFDD"/>
    </w:rPr>
  </w:style>
  <w:style w:type="paragraph" w:styleId="Kopfzeile">
    <w:name w:val="header"/>
    <w:basedOn w:val="Standard"/>
    <w:link w:val="KopfzeileZchn"/>
    <w:uiPriority w:val="99"/>
    <w:unhideWhenUsed/>
    <w:rsid w:val="00647AFB"/>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647AFB"/>
  </w:style>
  <w:style w:type="paragraph" w:styleId="Fuzeile">
    <w:name w:val="footer"/>
    <w:basedOn w:val="Standard"/>
    <w:link w:val="FuzeileZchn"/>
    <w:uiPriority w:val="99"/>
    <w:unhideWhenUsed/>
    <w:rsid w:val="00647AFB"/>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647AFB"/>
  </w:style>
  <w:style w:type="paragraph" w:styleId="berarbeitung">
    <w:name w:val="Revision"/>
    <w:hidden/>
    <w:uiPriority w:val="99"/>
    <w:semiHidden/>
    <w:rsid w:val="005412DD"/>
    <w:pPr>
      <w:spacing w:after="0" w:line="240" w:lineRule="auto"/>
    </w:pPr>
  </w:style>
  <w:style w:type="table" w:styleId="Tabellenraster">
    <w:name w:val="Table Grid"/>
    <w:basedOn w:val="NormaleTabelle"/>
    <w:uiPriority w:val="39"/>
    <w:rsid w:val="00F3528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unotentext">
    <w:name w:val="footnote text"/>
    <w:basedOn w:val="Standard"/>
    <w:uiPriority w:val="99"/>
    <w:semiHidden/>
    <w:unhideWhenUsed/>
    <w:rsid w:val="3A190ED3"/>
    <w:pPr>
      <w:spacing w:after="0" w:line="240" w:lineRule="auto"/>
    </w:pPr>
    <w:rPr>
      <w:sz w:val="20"/>
      <w:szCs w:val="20"/>
    </w:rPr>
  </w:style>
  <w:style w:type="character" w:styleId="Funotenzeichen">
    <w:name w:val="footnote reference"/>
    <w:basedOn w:val="Absatz-Standardschriftart"/>
    <w:uiPriority w:val="99"/>
    <w:semiHidden/>
    <w:unhideWhenUsed/>
    <w:rPr>
      <w:vertAlign w:val="superscript"/>
    </w:rPr>
  </w:style>
  <w:style w:type="character" w:styleId="BesuchterLink">
    <w:name w:val="FollowedHyperlink"/>
    <w:basedOn w:val="Absatz-Standardschriftart"/>
    <w:uiPriority w:val="99"/>
    <w:semiHidden/>
    <w:unhideWhenUsed/>
    <w:rsid w:val="00456421"/>
    <w:rPr>
      <w:color w:val="96607D" w:themeColor="followedHyperlink"/>
      <w:u w:val="single"/>
    </w:rPr>
  </w:style>
  <w:style w:type="paragraph" w:styleId="KeinLeerraum">
    <w:name w:val="No Spacing"/>
    <w:uiPriority w:val="1"/>
    <w:qFormat/>
    <w:rsid w:val="0B25D8C7"/>
    <w:pPr>
      <w:spacing w:after="0"/>
    </w:pPr>
  </w:style>
  <w:style w:type="character" w:styleId="CommentReference" w:customStyle="1">
    <w:name w:val="Comment Reference"/>
    <w:basedOn w:val="Absatz-Standardschriftart"/>
    <w:uiPriority w:val="99"/>
    <w:semiHidden/>
    <w:unhideWhenUsed/>
    <w:rsid w:val="00D76EC7"/>
    <w:rPr>
      <w:sz w:val="16"/>
      <w:szCs w:val="16"/>
    </w:rPr>
  </w:style>
  <w:style w:type="paragraph" w:styleId="CommentText" w:customStyle="1">
    <w:name w:val="Comment Text"/>
    <w:basedOn w:val="Standard"/>
    <w:link w:val="CommentTextChar"/>
    <w:uiPriority w:val="99"/>
    <w:unhideWhenUsed/>
    <w:rsid w:val="00D76EC7"/>
    <w:pPr>
      <w:spacing w:line="240" w:lineRule="auto"/>
    </w:pPr>
    <w:rPr>
      <w:sz w:val="20"/>
      <w:szCs w:val="20"/>
    </w:rPr>
  </w:style>
  <w:style w:type="character" w:styleId="CommentTextChar" w:customStyle="1">
    <w:name w:val="Comment Text Char"/>
    <w:basedOn w:val="Absatz-Standardschriftart"/>
    <w:link w:val="CommentText"/>
    <w:uiPriority w:val="99"/>
    <w:rsid w:val="00D76EC7"/>
    <w:rPr>
      <w:sz w:val="20"/>
      <w:szCs w:val="20"/>
    </w:rPr>
  </w:style>
  <w:style w:type="paragraph" w:styleId="CommentSubject" w:customStyle="1">
    <w:name w:val="Comment Subject"/>
    <w:basedOn w:val="CommentText"/>
    <w:next w:val="CommentText"/>
    <w:link w:val="CommentSubjectChar"/>
    <w:uiPriority w:val="99"/>
    <w:semiHidden/>
    <w:unhideWhenUsed/>
    <w:rsid w:val="00D76EC7"/>
    <w:rPr>
      <w:b/>
      <w:bCs/>
    </w:rPr>
  </w:style>
  <w:style w:type="character" w:styleId="CommentSubjectChar" w:customStyle="1">
    <w:name w:val="Comment Subject Char"/>
    <w:basedOn w:val="CommentTextChar"/>
    <w:link w:val="CommentSubject"/>
    <w:uiPriority w:val="99"/>
    <w:semiHidden/>
    <w:rsid w:val="00D76EC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k.puntschart@yield.at"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s.blahacek@vinzirast.at" TargetMode="Externa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vinzirast.at/"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statistik.at/services/tools/serviceangebote/publikationen/detail/2423" TargetMode="External"/><Relationship Id="rId7" Type="http://schemas.openxmlformats.org/officeDocument/2006/relationships/hyperlink" Target="https://www.statistik.at/services/tools/serviceangebote/publikationen/detail/2423" TargetMode="External"/><Relationship Id="rId2" Type="http://schemas.openxmlformats.org/officeDocument/2006/relationships/hyperlink" Target="https://www.statistik.at/services/tools/serviceangebote/publikationen/detail/2423" TargetMode="External"/><Relationship Id="rId1" Type="http://schemas.openxmlformats.org/officeDocument/2006/relationships/hyperlink" Target="https://www.statistik.at/services/tools/serviceangebote/publikationen/detail/2423" TargetMode="External"/><Relationship Id="rId6" Type="http://schemas.openxmlformats.org/officeDocument/2006/relationships/hyperlink" Target="https://www.statistik.at/services/tools/serviceangebote/publikationen/detail/2423" TargetMode="External"/><Relationship Id="rId5" Type="http://schemas.openxmlformats.org/officeDocument/2006/relationships/hyperlink" Target="https://www.statistik.at/services/tools/serviceangebote/publikationen/detail/2423" TargetMode="External"/><Relationship Id="rId4" Type="http://schemas.openxmlformats.org/officeDocument/2006/relationships/hyperlink" Target="https://www.fsw.at/downloads/ueber-den-FSW/zahlen-daten-fakten/unternehmensberichte/Leistungsbericht-2025-Band-2-Tabell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9212cd-c214-4a00-93d4-c0c2b87d526c" xsi:nil="true"/>
    <lcf76f155ced4ddcb4097134ff3c332f xmlns="19e99915-875f-4de7-91ea-d94c011f9b6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0C8DA0576CE669489697809B570B77D2" ma:contentTypeVersion="11" ma:contentTypeDescription="Ein neues Dokument erstellen." ma:contentTypeScope="" ma:versionID="8c63e4936f5393cbc12403590f187443">
  <xsd:schema xmlns:xsd="http://www.w3.org/2001/XMLSchema" xmlns:xs="http://www.w3.org/2001/XMLSchema" xmlns:p="http://schemas.microsoft.com/office/2006/metadata/properties" xmlns:ns2="19e99915-875f-4de7-91ea-d94c011f9b6c" xmlns:ns3="199212cd-c214-4a00-93d4-c0c2b87d526c" targetNamespace="http://schemas.microsoft.com/office/2006/metadata/properties" ma:root="true" ma:fieldsID="137b612a9153c0f98db50415138906a0" ns2:_="" ns3:_="">
    <xsd:import namespace="19e99915-875f-4de7-91ea-d94c011f9b6c"/>
    <xsd:import namespace="199212cd-c214-4a00-93d4-c0c2b87d52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e99915-875f-4de7-91ea-d94c011f9b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82704b4-ce6a-4d67-a0b7-4e88a80c137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9212cd-c214-4a00-93d4-c0c2b87d52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fb13d0-64d8-46fd-ad13-41fe3ac41bc8}" ma:internalName="TaxCatchAll" ma:showField="CatchAllData" ma:web="199212cd-c214-4a00-93d4-c0c2b87d52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D6D003-073D-45F3-BF0C-55BA064CA765}">
  <ds:schemaRefs>
    <ds:schemaRef ds:uri="http://schemas.microsoft.com/office/2006/metadata/properties"/>
    <ds:schemaRef ds:uri="http://schemas.microsoft.com/office/infopath/2007/PartnerControls"/>
    <ds:schemaRef ds:uri="199212cd-c214-4a00-93d4-c0c2b87d526c"/>
    <ds:schemaRef ds:uri="19e99915-875f-4de7-91ea-d94c011f9b6c"/>
  </ds:schemaRefs>
</ds:datastoreItem>
</file>

<file path=customXml/itemProps2.xml><?xml version="1.0" encoding="utf-8"?>
<ds:datastoreItem xmlns:ds="http://schemas.openxmlformats.org/officeDocument/2006/customXml" ds:itemID="{E75517F3-983B-4F2F-9234-407BF10726C0}">
  <ds:schemaRefs>
    <ds:schemaRef ds:uri="http://schemas.microsoft.com/sharepoint/v3/contenttype/forms"/>
  </ds:schemaRefs>
</ds:datastoreItem>
</file>

<file path=customXml/itemProps3.xml><?xml version="1.0" encoding="utf-8"?>
<ds:datastoreItem xmlns:ds="http://schemas.openxmlformats.org/officeDocument/2006/customXml" ds:itemID="{A6661C84-8586-4467-81F8-46411F5994E3}">
  <ds:schemaRefs>
    <ds:schemaRef ds:uri="http://schemas.openxmlformats.org/officeDocument/2006/bibliography"/>
  </ds:schemaRefs>
</ds:datastoreItem>
</file>

<file path=customXml/itemProps4.xml><?xml version="1.0" encoding="utf-8"?>
<ds:datastoreItem xmlns:ds="http://schemas.openxmlformats.org/officeDocument/2006/customXml" ds:itemID="{09646266-D66E-4F40-B874-BB7762951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e99915-875f-4de7-91ea-d94c011f9b6c"/>
    <ds:schemaRef ds:uri="199212cd-c214-4a00-93d4-c0c2b87d52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Neuber</dc:creator>
  <keywords/>
  <dc:description/>
  <lastModifiedBy>Lena Möller</lastModifiedBy>
  <revision>133</revision>
  <dcterms:created xsi:type="dcterms:W3CDTF">2025-09-16T07:45:00.0000000Z</dcterms:created>
  <dcterms:modified xsi:type="dcterms:W3CDTF">2026-10-20T09:48:20.9980897Z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0x0101000C8DA0576CE669489697809B570B77D2</vt:lpwstr>
  </property>
  <property fmtid="{D5CDD505-2E9C-101B-9397-08002B2CF9AE}" pid="3" name="MediaServiceImageTags">
    <vt:lpwstr/>
  </property>
  <property fmtid="{D5CDD505-2E9C-101B-9397-08002B2CF9AE}" pid="4" name="Order">
    <vt:r8>13885800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